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00" w:firstRow="0" w:lastRow="0" w:firstColumn="0" w:lastColumn="0" w:noHBand="0" w:noVBand="1"/>
      </w:tblPr>
      <w:tblGrid>
        <w:gridCol w:w="545"/>
        <w:gridCol w:w="6486"/>
        <w:gridCol w:w="1468"/>
        <w:gridCol w:w="1468"/>
        <w:gridCol w:w="4388"/>
      </w:tblGrid>
      <w:tr w:rsidR="008328C8" w:rsidRPr="00916124" w14:paraId="670CB67A" w14:textId="77777777" w:rsidTr="001B13A6">
        <w:trPr>
          <w:trHeight w:val="128"/>
        </w:trPr>
        <w:tc>
          <w:tcPr>
            <w:tcW w:w="0" w:type="auto"/>
            <w:vMerge w:val="restart"/>
            <w:shd w:val="clear" w:color="auto" w:fill="auto"/>
            <w:tcMar>
              <w:top w:w="150" w:type="dxa"/>
              <w:left w:w="150" w:type="dxa"/>
              <w:bottom w:w="150" w:type="dxa"/>
              <w:right w:w="150" w:type="dxa"/>
            </w:tcMar>
          </w:tcPr>
          <w:p w14:paraId="600FC8FA" w14:textId="77777777" w:rsidR="008328C8" w:rsidRPr="00916124" w:rsidRDefault="008328C8" w:rsidP="007E7379">
            <w:pPr>
              <w:spacing w:after="0" w:line="240" w:lineRule="auto"/>
              <w:rPr>
                <w:rFonts w:ascii="Arial" w:eastAsia="Times New Roman" w:hAnsi="Arial" w:cs="Arial"/>
                <w:color w:val="333333"/>
                <w:lang w:eastAsia="en-SG"/>
              </w:rPr>
            </w:pPr>
          </w:p>
        </w:tc>
        <w:tc>
          <w:tcPr>
            <w:tcW w:w="6486" w:type="dxa"/>
            <w:vMerge w:val="restart"/>
            <w:shd w:val="clear" w:color="auto" w:fill="auto"/>
            <w:tcMar>
              <w:top w:w="150" w:type="dxa"/>
              <w:left w:w="150" w:type="dxa"/>
              <w:bottom w:w="150" w:type="dxa"/>
              <w:right w:w="150" w:type="dxa"/>
            </w:tcMar>
            <w:vAlign w:val="bottom"/>
          </w:tcPr>
          <w:p w14:paraId="589E131C" w14:textId="77777777" w:rsidR="008328C8" w:rsidRPr="008328C8" w:rsidRDefault="008328C8" w:rsidP="008328C8">
            <w:pPr>
              <w:spacing w:after="0" w:line="240" w:lineRule="auto"/>
              <w:textAlignment w:val="baseline"/>
              <w:rPr>
                <w:rFonts w:ascii="Arial" w:eastAsia="Times New Roman" w:hAnsi="Arial" w:cs="Arial"/>
                <w:b/>
                <w:color w:val="333333"/>
                <w:lang w:eastAsia="en-SG"/>
              </w:rPr>
            </w:pPr>
            <w:r w:rsidRPr="008328C8">
              <w:rPr>
                <w:rFonts w:ascii="Arial" w:eastAsia="Times New Roman" w:hAnsi="Arial" w:cs="Arial"/>
                <w:b/>
                <w:color w:val="333333"/>
                <w:lang w:eastAsia="en-SG"/>
              </w:rPr>
              <w:t>Items</w:t>
            </w:r>
          </w:p>
        </w:tc>
        <w:tc>
          <w:tcPr>
            <w:tcW w:w="2936" w:type="dxa"/>
            <w:gridSpan w:val="2"/>
            <w:shd w:val="clear" w:color="auto" w:fill="auto"/>
            <w:tcMar>
              <w:top w:w="150" w:type="dxa"/>
              <w:left w:w="150" w:type="dxa"/>
              <w:bottom w:w="150" w:type="dxa"/>
              <w:right w:w="150" w:type="dxa"/>
            </w:tcMar>
            <w:vAlign w:val="bottom"/>
          </w:tcPr>
          <w:p w14:paraId="434FEF6A" w14:textId="77777777" w:rsidR="008328C8" w:rsidRPr="008328C8" w:rsidRDefault="008328C8" w:rsidP="007E7379">
            <w:pPr>
              <w:spacing w:after="0" w:line="240" w:lineRule="auto"/>
              <w:rPr>
                <w:rFonts w:ascii="Arial" w:eastAsia="Times New Roman" w:hAnsi="Arial" w:cs="Arial"/>
                <w:b/>
                <w:color w:val="333333"/>
                <w:lang w:eastAsia="en-SG"/>
              </w:rPr>
            </w:pPr>
            <w:r w:rsidRPr="008328C8">
              <w:rPr>
                <w:rFonts w:ascii="Arial" w:eastAsia="Times New Roman" w:hAnsi="Arial" w:cs="Arial"/>
                <w:b/>
                <w:color w:val="333333"/>
                <w:lang w:eastAsia="en-SG"/>
              </w:rPr>
              <w:t>Please tick accordingly</w:t>
            </w:r>
          </w:p>
        </w:tc>
        <w:tc>
          <w:tcPr>
            <w:tcW w:w="4388" w:type="dxa"/>
            <w:vMerge w:val="restart"/>
            <w:shd w:val="clear" w:color="auto" w:fill="auto"/>
            <w:tcMar>
              <w:top w:w="150" w:type="dxa"/>
              <w:left w:w="150" w:type="dxa"/>
              <w:bottom w:w="150" w:type="dxa"/>
              <w:right w:w="150" w:type="dxa"/>
            </w:tcMar>
            <w:vAlign w:val="bottom"/>
          </w:tcPr>
          <w:p w14:paraId="6CA091F8" w14:textId="77777777" w:rsidR="008328C8" w:rsidRPr="008328C8" w:rsidRDefault="008328C8" w:rsidP="007E7379">
            <w:pPr>
              <w:spacing w:after="0" w:line="240" w:lineRule="auto"/>
              <w:rPr>
                <w:rFonts w:ascii="Arial" w:eastAsia="Times New Roman" w:hAnsi="Arial" w:cs="Arial"/>
                <w:b/>
                <w:color w:val="333333"/>
                <w:lang w:eastAsia="en-SG"/>
              </w:rPr>
            </w:pPr>
            <w:r w:rsidRPr="008328C8">
              <w:rPr>
                <w:rFonts w:ascii="Arial" w:eastAsia="Times New Roman" w:hAnsi="Arial" w:cs="Arial"/>
                <w:b/>
                <w:color w:val="333333"/>
                <w:lang w:eastAsia="en-SG"/>
              </w:rPr>
              <w:t>Remarks</w:t>
            </w:r>
          </w:p>
        </w:tc>
      </w:tr>
      <w:tr w:rsidR="008328C8" w:rsidRPr="00916124" w14:paraId="48634DEC" w14:textId="77777777" w:rsidTr="008328C8">
        <w:trPr>
          <w:trHeight w:val="127"/>
        </w:trPr>
        <w:tc>
          <w:tcPr>
            <w:tcW w:w="0" w:type="auto"/>
            <w:vMerge/>
            <w:shd w:val="clear" w:color="auto" w:fill="auto"/>
            <w:tcMar>
              <w:top w:w="150" w:type="dxa"/>
              <w:left w:w="150" w:type="dxa"/>
              <w:bottom w:w="150" w:type="dxa"/>
              <w:right w:w="150" w:type="dxa"/>
            </w:tcMar>
          </w:tcPr>
          <w:p w14:paraId="6DC14900" w14:textId="77777777" w:rsidR="008328C8" w:rsidRPr="00916124" w:rsidRDefault="008328C8" w:rsidP="007E7379">
            <w:pPr>
              <w:spacing w:after="0" w:line="240" w:lineRule="auto"/>
              <w:rPr>
                <w:rFonts w:ascii="Arial" w:eastAsia="Times New Roman" w:hAnsi="Arial" w:cs="Arial"/>
                <w:color w:val="333333"/>
                <w:lang w:eastAsia="en-SG"/>
              </w:rPr>
            </w:pPr>
          </w:p>
        </w:tc>
        <w:tc>
          <w:tcPr>
            <w:tcW w:w="6486" w:type="dxa"/>
            <w:vMerge/>
            <w:shd w:val="clear" w:color="auto" w:fill="auto"/>
            <w:tcMar>
              <w:top w:w="150" w:type="dxa"/>
              <w:left w:w="150" w:type="dxa"/>
              <w:bottom w:w="150" w:type="dxa"/>
              <w:right w:w="150" w:type="dxa"/>
            </w:tcMar>
          </w:tcPr>
          <w:p w14:paraId="2B1A674F" w14:textId="77777777" w:rsidR="008328C8" w:rsidRPr="00916124" w:rsidRDefault="008328C8" w:rsidP="007E7379">
            <w:pPr>
              <w:spacing w:after="0" w:line="240" w:lineRule="auto"/>
              <w:textAlignment w:val="baseline"/>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tcPr>
          <w:p w14:paraId="2EFA012A" w14:textId="77777777" w:rsidR="008328C8" w:rsidRPr="008328C8" w:rsidRDefault="008328C8" w:rsidP="007E7379">
            <w:pPr>
              <w:spacing w:after="0" w:line="240" w:lineRule="auto"/>
              <w:rPr>
                <w:rFonts w:ascii="Arial" w:eastAsia="Times New Roman" w:hAnsi="Arial" w:cs="Arial"/>
                <w:b/>
                <w:color w:val="333333"/>
                <w:lang w:eastAsia="en-SG"/>
              </w:rPr>
            </w:pPr>
            <w:r w:rsidRPr="008328C8">
              <w:rPr>
                <w:rFonts w:ascii="Arial" w:eastAsia="Times New Roman" w:hAnsi="Arial" w:cs="Arial"/>
                <w:b/>
                <w:color w:val="333333"/>
                <w:lang w:eastAsia="en-SG"/>
              </w:rPr>
              <w:t>Complied With</w:t>
            </w:r>
          </w:p>
        </w:tc>
        <w:tc>
          <w:tcPr>
            <w:tcW w:w="1468" w:type="dxa"/>
            <w:shd w:val="clear" w:color="auto" w:fill="auto"/>
            <w:vAlign w:val="bottom"/>
          </w:tcPr>
          <w:p w14:paraId="480B7C54" w14:textId="77777777" w:rsidR="008328C8" w:rsidRPr="008328C8" w:rsidRDefault="008328C8" w:rsidP="008328C8">
            <w:pPr>
              <w:spacing w:after="0" w:line="240" w:lineRule="auto"/>
              <w:ind w:left="156"/>
              <w:rPr>
                <w:rFonts w:ascii="Arial" w:eastAsia="Times New Roman" w:hAnsi="Arial" w:cs="Arial"/>
                <w:b/>
                <w:color w:val="333333"/>
                <w:lang w:eastAsia="en-SG"/>
              </w:rPr>
            </w:pPr>
            <w:r w:rsidRPr="008328C8">
              <w:rPr>
                <w:rFonts w:ascii="Arial" w:eastAsia="Times New Roman" w:hAnsi="Arial" w:cs="Arial"/>
                <w:b/>
                <w:color w:val="333333"/>
                <w:lang w:eastAsia="en-SG"/>
              </w:rPr>
              <w:t>Not Applicable</w:t>
            </w:r>
          </w:p>
        </w:tc>
        <w:tc>
          <w:tcPr>
            <w:tcW w:w="4388" w:type="dxa"/>
            <w:vMerge/>
            <w:shd w:val="clear" w:color="auto" w:fill="auto"/>
            <w:tcMar>
              <w:top w:w="150" w:type="dxa"/>
              <w:left w:w="150" w:type="dxa"/>
              <w:bottom w:w="150" w:type="dxa"/>
              <w:right w:w="150" w:type="dxa"/>
            </w:tcMar>
            <w:vAlign w:val="bottom"/>
          </w:tcPr>
          <w:p w14:paraId="7BAD74B5" w14:textId="77777777" w:rsidR="008328C8" w:rsidRPr="008328C8" w:rsidRDefault="008328C8" w:rsidP="007E7379">
            <w:pPr>
              <w:spacing w:after="0" w:line="240" w:lineRule="auto"/>
              <w:rPr>
                <w:rFonts w:ascii="Arial" w:eastAsia="Times New Roman" w:hAnsi="Arial" w:cs="Arial"/>
                <w:b/>
                <w:color w:val="333333"/>
                <w:lang w:eastAsia="en-SG"/>
              </w:rPr>
            </w:pPr>
          </w:p>
        </w:tc>
      </w:tr>
      <w:tr w:rsidR="008328C8" w:rsidRPr="00916124" w14:paraId="59E6B7DD" w14:textId="77777777" w:rsidTr="008328C8">
        <w:tc>
          <w:tcPr>
            <w:tcW w:w="0" w:type="auto"/>
            <w:shd w:val="clear" w:color="auto" w:fill="auto"/>
            <w:tcMar>
              <w:top w:w="150" w:type="dxa"/>
              <w:left w:w="150" w:type="dxa"/>
              <w:bottom w:w="150" w:type="dxa"/>
              <w:right w:w="150" w:type="dxa"/>
            </w:tcMar>
            <w:hideMark/>
          </w:tcPr>
          <w:p w14:paraId="24B12E7A"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1</w:t>
            </w:r>
          </w:p>
        </w:tc>
        <w:tc>
          <w:tcPr>
            <w:tcW w:w="6486" w:type="dxa"/>
            <w:shd w:val="clear" w:color="auto" w:fill="auto"/>
            <w:tcMar>
              <w:top w:w="150" w:type="dxa"/>
              <w:left w:w="150" w:type="dxa"/>
              <w:bottom w:w="150" w:type="dxa"/>
              <w:right w:w="150" w:type="dxa"/>
            </w:tcMar>
            <w:hideMark/>
          </w:tcPr>
          <w:p w14:paraId="3C50CCB2" w14:textId="77777777" w:rsidR="008328C8" w:rsidRDefault="008328C8" w:rsidP="007E7379">
            <w:pPr>
              <w:spacing w:after="0" w:line="240" w:lineRule="auto"/>
              <w:textAlignment w:val="baseline"/>
              <w:rPr>
                <w:rFonts w:ascii="Arial" w:eastAsia="Times New Roman" w:hAnsi="Arial" w:cs="Arial"/>
                <w:color w:val="333333"/>
                <w:lang w:eastAsia="en-SG"/>
              </w:rPr>
            </w:pPr>
            <w:r w:rsidRPr="00916124">
              <w:rPr>
                <w:rFonts w:ascii="Arial" w:eastAsia="Times New Roman" w:hAnsi="Arial" w:cs="Arial"/>
                <w:color w:val="333333"/>
                <w:lang w:eastAsia="en-SG"/>
              </w:rPr>
              <w:t>Road Line &amp; Drainage Interpretation plans.</w:t>
            </w:r>
          </w:p>
          <w:p w14:paraId="02C9A25B" w14:textId="77777777" w:rsidR="008328C8" w:rsidRPr="00916124" w:rsidRDefault="008328C8" w:rsidP="007E7379">
            <w:pPr>
              <w:spacing w:after="0" w:line="240" w:lineRule="auto"/>
              <w:textAlignment w:val="baseline"/>
              <w:rPr>
                <w:rFonts w:ascii="Arial" w:eastAsia="Times New Roman" w:hAnsi="Arial" w:cs="Arial"/>
                <w:color w:val="333333"/>
                <w:lang w:eastAsia="en-SG"/>
              </w:rPr>
            </w:pPr>
          </w:p>
          <w:p w14:paraId="0C6640CC" w14:textId="77777777" w:rsidR="00000000" w:rsidRPr="00916124" w:rsidRDefault="008328C8" w:rsidP="007E7379">
            <w:pPr>
              <w:spacing w:after="0" w:line="240" w:lineRule="auto"/>
              <w:textAlignment w:val="baseline"/>
              <w:rPr>
                <w:rFonts w:ascii="Arial" w:eastAsia="Times New Roman" w:hAnsi="Arial" w:cs="Arial"/>
                <w:color w:val="333333"/>
                <w:lang w:eastAsia="en-SG"/>
              </w:rPr>
            </w:pPr>
            <w:r w:rsidRPr="00916124">
              <w:rPr>
                <w:rFonts w:ascii="Arial" w:eastAsia="Times New Roman" w:hAnsi="Arial" w:cs="Arial"/>
                <w:color w:val="333333"/>
                <w:lang w:eastAsia="en-SG"/>
              </w:rPr>
              <w:t>To declare and endorse on the proposal plans that the Road reserve lines and Drainage reserve lines as indicated on plans are in accordance with respective interpretation plans</w:t>
            </w:r>
          </w:p>
        </w:tc>
        <w:tc>
          <w:tcPr>
            <w:tcW w:w="1468" w:type="dxa"/>
            <w:shd w:val="clear" w:color="auto" w:fill="auto"/>
            <w:tcMar>
              <w:top w:w="150" w:type="dxa"/>
              <w:left w:w="150" w:type="dxa"/>
              <w:bottom w:w="150" w:type="dxa"/>
              <w:right w:w="150" w:type="dxa"/>
            </w:tcMar>
            <w:vAlign w:val="bottom"/>
            <w:hideMark/>
          </w:tcPr>
          <w:p w14:paraId="49D08D61"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60CCA6B5"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vAlign w:val="bottom"/>
            <w:hideMark/>
          </w:tcPr>
          <w:p w14:paraId="26244E90" w14:textId="77777777" w:rsidR="008328C8" w:rsidRPr="00916124" w:rsidRDefault="008328C8" w:rsidP="007E7379">
            <w:pPr>
              <w:spacing w:after="0" w:line="240" w:lineRule="auto"/>
              <w:rPr>
                <w:rFonts w:ascii="Arial" w:eastAsia="Times New Roman" w:hAnsi="Arial" w:cs="Arial"/>
                <w:color w:val="333333"/>
                <w:lang w:eastAsia="en-SG"/>
              </w:rPr>
            </w:pPr>
          </w:p>
        </w:tc>
      </w:tr>
      <w:tr w:rsidR="008328C8" w:rsidRPr="00916124" w14:paraId="5424C328" w14:textId="77777777" w:rsidTr="008328C8">
        <w:tc>
          <w:tcPr>
            <w:tcW w:w="0" w:type="auto"/>
            <w:shd w:val="clear" w:color="auto" w:fill="auto"/>
            <w:tcMar>
              <w:top w:w="150" w:type="dxa"/>
              <w:left w:w="150" w:type="dxa"/>
              <w:bottom w:w="150" w:type="dxa"/>
              <w:right w:w="150" w:type="dxa"/>
            </w:tcMar>
            <w:hideMark/>
          </w:tcPr>
          <w:p w14:paraId="0328730E"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2</w:t>
            </w:r>
          </w:p>
        </w:tc>
        <w:tc>
          <w:tcPr>
            <w:tcW w:w="6486" w:type="dxa"/>
            <w:shd w:val="clear" w:color="auto" w:fill="auto"/>
            <w:tcMar>
              <w:top w:w="150" w:type="dxa"/>
              <w:left w:w="150" w:type="dxa"/>
              <w:bottom w:w="150" w:type="dxa"/>
              <w:right w:w="150" w:type="dxa"/>
            </w:tcMar>
            <w:hideMark/>
          </w:tcPr>
          <w:p w14:paraId="41D2846D" w14:textId="77777777" w:rsidR="008328C8" w:rsidRPr="00916124" w:rsidRDefault="008328C8" w:rsidP="008E3F04">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 xml:space="preserve">Do not show the detailed technical information and codes of practice notes of other government agencies like the NEA, </w:t>
            </w:r>
            <w:proofErr w:type="spellStart"/>
            <w:r w:rsidRPr="00916124">
              <w:rPr>
                <w:rFonts w:ascii="Arial" w:eastAsia="Times New Roman" w:hAnsi="Arial" w:cs="Arial"/>
                <w:color w:val="333333"/>
                <w:lang w:eastAsia="en-SG"/>
              </w:rPr>
              <w:t>NParks</w:t>
            </w:r>
            <w:proofErr w:type="spellEnd"/>
            <w:r w:rsidRPr="00916124">
              <w:rPr>
                <w:rFonts w:ascii="Arial" w:eastAsia="Times New Roman" w:hAnsi="Arial" w:cs="Arial"/>
                <w:color w:val="333333"/>
                <w:lang w:eastAsia="en-SG"/>
              </w:rPr>
              <w:t>, FSSD &amp; LTA on the DC plans</w:t>
            </w:r>
            <w:r w:rsidR="00C45BAD">
              <w:rPr>
                <w:rFonts w:ascii="Arial" w:eastAsia="Times New Roman" w:hAnsi="Arial" w:cs="Arial"/>
                <w:color w:val="333333"/>
                <w:lang w:eastAsia="en-SG"/>
              </w:rPr>
              <w:t>.</w:t>
            </w:r>
            <w:r w:rsidRPr="00916124">
              <w:rPr>
                <w:rFonts w:ascii="Arial" w:eastAsia="Times New Roman" w:hAnsi="Arial" w:cs="Arial"/>
                <w:color w:val="333333"/>
                <w:lang w:eastAsia="en-SG"/>
              </w:rPr>
              <w:t xml:space="preserve"> </w:t>
            </w:r>
            <w:r w:rsidR="0027296C" w:rsidRPr="0027296C">
              <w:rPr>
                <w:rFonts w:ascii="Arial" w:hAnsi="Arial" w:cs="Arial"/>
                <w:color w:val="333333"/>
              </w:rPr>
              <w:t>(For details, please refer to Circular No: </w:t>
            </w:r>
            <w:hyperlink r:id="rId7" w:history="1">
              <w:r w:rsidR="0027296C" w:rsidRPr="00CD78EE">
                <w:rPr>
                  <w:rStyle w:val="Hyperlink"/>
                  <w:rFonts w:ascii="Arial" w:hAnsi="Arial" w:cs="Arial"/>
                  <w:u w:val="none"/>
                </w:rPr>
                <w:t>URA/PB/2008/10-DCD</w:t>
              </w:r>
            </w:hyperlink>
            <w:r w:rsidR="0027296C" w:rsidRPr="007E4696">
              <w:rPr>
                <w:rFonts w:ascii="Arial" w:hAnsi="Arial" w:cs="Arial"/>
                <w:color w:val="000000"/>
              </w:rPr>
              <w:t xml:space="preserve"> dated 5 May 08</w:t>
            </w:r>
            <w:r w:rsidR="0027296C" w:rsidRPr="0027296C">
              <w:rPr>
                <w:rFonts w:ascii="Arial" w:hAnsi="Arial" w:cs="Arial"/>
                <w:color w:val="333333"/>
              </w:rPr>
              <w:t>)</w:t>
            </w:r>
          </w:p>
        </w:tc>
        <w:tc>
          <w:tcPr>
            <w:tcW w:w="1468" w:type="dxa"/>
            <w:shd w:val="clear" w:color="auto" w:fill="auto"/>
            <w:tcMar>
              <w:top w:w="150" w:type="dxa"/>
              <w:left w:w="150" w:type="dxa"/>
              <w:bottom w:w="150" w:type="dxa"/>
              <w:right w:w="150" w:type="dxa"/>
            </w:tcMar>
            <w:vAlign w:val="bottom"/>
            <w:hideMark/>
          </w:tcPr>
          <w:p w14:paraId="442F271C"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5FFC4206"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vAlign w:val="bottom"/>
            <w:hideMark/>
          </w:tcPr>
          <w:p w14:paraId="6B7DCCC0" w14:textId="77777777" w:rsidR="008328C8" w:rsidRPr="00916124" w:rsidRDefault="008328C8" w:rsidP="007E7379">
            <w:pPr>
              <w:spacing w:after="0" w:line="240" w:lineRule="auto"/>
              <w:rPr>
                <w:rFonts w:ascii="Arial" w:eastAsia="Times New Roman" w:hAnsi="Arial" w:cs="Arial"/>
                <w:color w:val="333333"/>
                <w:lang w:eastAsia="en-SG"/>
              </w:rPr>
            </w:pPr>
          </w:p>
        </w:tc>
      </w:tr>
      <w:tr w:rsidR="008328C8" w:rsidRPr="00916124" w14:paraId="7B32A756" w14:textId="77777777" w:rsidTr="008328C8">
        <w:tc>
          <w:tcPr>
            <w:tcW w:w="0" w:type="auto"/>
            <w:shd w:val="clear" w:color="auto" w:fill="auto"/>
            <w:tcMar>
              <w:top w:w="150" w:type="dxa"/>
              <w:left w:w="150" w:type="dxa"/>
              <w:bottom w:w="150" w:type="dxa"/>
              <w:right w:w="150" w:type="dxa"/>
            </w:tcMar>
            <w:hideMark/>
          </w:tcPr>
          <w:p w14:paraId="215FB478"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3</w:t>
            </w:r>
          </w:p>
        </w:tc>
        <w:tc>
          <w:tcPr>
            <w:tcW w:w="6486" w:type="dxa"/>
            <w:shd w:val="clear" w:color="auto" w:fill="auto"/>
            <w:tcMar>
              <w:top w:w="150" w:type="dxa"/>
              <w:left w:w="150" w:type="dxa"/>
              <w:bottom w:w="150" w:type="dxa"/>
              <w:right w:w="150" w:type="dxa"/>
            </w:tcMar>
            <w:hideMark/>
          </w:tcPr>
          <w:p w14:paraId="6F9B1863" w14:textId="0FF23568" w:rsidR="008328C8" w:rsidRPr="00400804" w:rsidRDefault="00400804" w:rsidP="007E7379">
            <w:pPr>
              <w:spacing w:after="0" w:line="240" w:lineRule="auto"/>
              <w:textAlignment w:val="baseline"/>
              <w:rPr>
                <w:rStyle w:val="Hyperlink"/>
                <w:rFonts w:ascii="Arial" w:eastAsia="Times New Roman" w:hAnsi="Arial" w:cs="Arial"/>
                <w:u w:val="none"/>
                <w:lang w:eastAsia="en-SG"/>
              </w:rPr>
            </w:pPr>
            <w:r>
              <w:rPr>
                <w:rFonts w:ascii="Arial" w:eastAsia="Times New Roman" w:hAnsi="Arial" w:cs="Arial"/>
                <w:bdr w:val="none" w:sz="0" w:space="0" w:color="auto" w:frame="1"/>
                <w:lang w:eastAsia="en-SG"/>
              </w:rPr>
              <w:fldChar w:fldCharType="begin"/>
            </w:r>
            <w:r w:rsidR="00D4291F">
              <w:rPr>
                <w:rFonts w:ascii="Arial" w:eastAsia="Times New Roman" w:hAnsi="Arial" w:cs="Arial"/>
                <w:bdr w:val="none" w:sz="0" w:space="0" w:color="auto" w:frame="1"/>
                <w:lang w:eastAsia="en-SG"/>
              </w:rPr>
              <w:instrText>HYPERLINK "https://www.ura.gov.sg/-/media/Corporate/Guidelines/Development-control/Documents/Development-Control-Fee-Schedule.pdf"</w:instrText>
            </w:r>
            <w:r w:rsidR="00D4291F">
              <w:rPr>
                <w:rFonts w:ascii="Arial" w:eastAsia="Times New Roman" w:hAnsi="Arial" w:cs="Arial"/>
                <w:bdr w:val="none" w:sz="0" w:space="0" w:color="auto" w:frame="1"/>
                <w:lang w:eastAsia="en-SG"/>
              </w:rPr>
            </w:r>
            <w:r>
              <w:rPr>
                <w:rFonts w:ascii="Arial" w:eastAsia="Times New Roman" w:hAnsi="Arial" w:cs="Arial"/>
                <w:bdr w:val="none" w:sz="0" w:space="0" w:color="auto" w:frame="1"/>
                <w:lang w:eastAsia="en-SG"/>
              </w:rPr>
              <w:fldChar w:fldCharType="separate"/>
            </w:r>
            <w:r w:rsidR="008328C8" w:rsidRPr="00400804">
              <w:rPr>
                <w:rStyle w:val="Hyperlink"/>
                <w:rFonts w:ascii="Arial" w:eastAsia="Times New Roman" w:hAnsi="Arial" w:cs="Arial"/>
                <w:u w:val="none"/>
                <w:bdr w:val="none" w:sz="0" w:space="0" w:color="auto" w:frame="1"/>
                <w:lang w:eastAsia="en-SG"/>
              </w:rPr>
              <w:t>Fees</w:t>
            </w:r>
          </w:p>
          <w:p w14:paraId="2C038208" w14:textId="77777777" w:rsidR="003F2E72" w:rsidRDefault="00400804" w:rsidP="007E7379">
            <w:pPr>
              <w:spacing w:after="0" w:line="240" w:lineRule="auto"/>
              <w:textAlignment w:val="baseline"/>
              <w:rPr>
                <w:rFonts w:ascii="Arial" w:eastAsia="Times New Roman" w:hAnsi="Arial" w:cs="Arial"/>
                <w:color w:val="333333"/>
                <w:lang w:eastAsia="en-SG"/>
              </w:rPr>
            </w:pPr>
            <w:r>
              <w:rPr>
                <w:rFonts w:ascii="Arial" w:eastAsia="Times New Roman" w:hAnsi="Arial" w:cs="Arial"/>
                <w:bdr w:val="none" w:sz="0" w:space="0" w:color="auto" w:frame="1"/>
                <w:lang w:eastAsia="en-SG"/>
              </w:rPr>
              <w:fldChar w:fldCharType="end"/>
            </w:r>
          </w:p>
          <w:p w14:paraId="1DA02E52" w14:textId="124BFF7E" w:rsidR="003F2E72" w:rsidRPr="009D325B" w:rsidRDefault="003F0DE8" w:rsidP="007E7379">
            <w:pPr>
              <w:spacing w:after="0" w:line="240" w:lineRule="auto"/>
              <w:textAlignment w:val="baseline"/>
              <w:rPr>
                <w:rFonts w:ascii="Arial" w:eastAsia="Times New Roman" w:hAnsi="Arial" w:cs="Arial"/>
                <w:b/>
                <w:color w:val="333333"/>
                <w:lang w:eastAsia="en-SG"/>
              </w:rPr>
            </w:pPr>
            <w:r>
              <w:rPr>
                <w:rFonts w:ascii="Arial" w:eastAsia="Times New Roman" w:hAnsi="Arial" w:cs="Arial"/>
                <w:color w:val="333333"/>
                <w:lang w:eastAsia="en-SG"/>
              </w:rPr>
              <w:t xml:space="preserve">The required processing fees is to be paid electronically within </w:t>
            </w:r>
            <w:r w:rsidR="001149A3">
              <w:rPr>
                <w:rFonts w:ascii="Arial" w:eastAsia="Times New Roman" w:hAnsi="Arial" w:cs="Arial"/>
                <w:color w:val="333333"/>
                <w:lang w:eastAsia="en-SG"/>
              </w:rPr>
              <w:t>72</w:t>
            </w:r>
            <w:r>
              <w:rPr>
                <w:rFonts w:ascii="Arial" w:eastAsia="Times New Roman" w:hAnsi="Arial" w:cs="Arial"/>
                <w:color w:val="333333"/>
                <w:lang w:eastAsia="en-SG"/>
              </w:rPr>
              <w:t xml:space="preserve"> hours from the date and time of URA’s acknowledgement. </w:t>
            </w:r>
            <w:r>
              <w:rPr>
                <w:rFonts w:ascii="Arial" w:eastAsia="Times New Roman" w:hAnsi="Arial" w:cs="Arial"/>
                <w:b/>
                <w:color w:val="333333"/>
                <w:lang w:eastAsia="en-SG"/>
              </w:rPr>
              <w:t>No cheque payments will be accepted.</w:t>
            </w:r>
          </w:p>
        </w:tc>
        <w:tc>
          <w:tcPr>
            <w:tcW w:w="1468" w:type="dxa"/>
            <w:shd w:val="clear" w:color="auto" w:fill="auto"/>
            <w:tcMar>
              <w:top w:w="150" w:type="dxa"/>
              <w:left w:w="150" w:type="dxa"/>
              <w:bottom w:w="150" w:type="dxa"/>
              <w:right w:w="150" w:type="dxa"/>
            </w:tcMar>
            <w:vAlign w:val="bottom"/>
            <w:hideMark/>
          </w:tcPr>
          <w:p w14:paraId="251DC939"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02BD437D"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vAlign w:val="bottom"/>
            <w:hideMark/>
          </w:tcPr>
          <w:p w14:paraId="31D2B33B" w14:textId="77777777" w:rsidR="008328C8" w:rsidRPr="00916124" w:rsidRDefault="008328C8" w:rsidP="007E7379">
            <w:pPr>
              <w:spacing w:after="0" w:line="240" w:lineRule="auto"/>
              <w:rPr>
                <w:rFonts w:ascii="Arial" w:eastAsia="Times New Roman" w:hAnsi="Arial" w:cs="Arial"/>
                <w:color w:val="333333"/>
                <w:lang w:eastAsia="en-SG"/>
              </w:rPr>
            </w:pPr>
          </w:p>
        </w:tc>
      </w:tr>
      <w:tr w:rsidR="008328C8" w:rsidRPr="00916124" w14:paraId="15798722" w14:textId="77777777" w:rsidTr="008328C8">
        <w:tc>
          <w:tcPr>
            <w:tcW w:w="0" w:type="auto"/>
            <w:shd w:val="clear" w:color="auto" w:fill="auto"/>
            <w:tcMar>
              <w:top w:w="150" w:type="dxa"/>
              <w:left w:w="150" w:type="dxa"/>
              <w:bottom w:w="150" w:type="dxa"/>
              <w:right w:w="150" w:type="dxa"/>
            </w:tcMar>
            <w:hideMark/>
          </w:tcPr>
          <w:p w14:paraId="614A9B55"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4</w:t>
            </w:r>
          </w:p>
        </w:tc>
        <w:tc>
          <w:tcPr>
            <w:tcW w:w="6486" w:type="dxa"/>
            <w:shd w:val="clear" w:color="auto" w:fill="auto"/>
            <w:tcMar>
              <w:top w:w="150" w:type="dxa"/>
              <w:left w:w="150" w:type="dxa"/>
              <w:bottom w:w="150" w:type="dxa"/>
              <w:right w:w="150" w:type="dxa"/>
            </w:tcMar>
            <w:hideMark/>
          </w:tcPr>
          <w:p w14:paraId="0635E6EC" w14:textId="77777777" w:rsidR="008328C8" w:rsidRDefault="008328C8" w:rsidP="007E7379">
            <w:pPr>
              <w:spacing w:after="0" w:line="240" w:lineRule="auto"/>
              <w:textAlignment w:val="baseline"/>
              <w:rPr>
                <w:rFonts w:ascii="Arial" w:eastAsia="Times New Roman" w:hAnsi="Arial" w:cs="Arial"/>
                <w:color w:val="333333"/>
                <w:lang w:eastAsia="en-SG"/>
              </w:rPr>
            </w:pPr>
            <w:r w:rsidRPr="00916124">
              <w:rPr>
                <w:rFonts w:ascii="Arial" w:eastAsia="Times New Roman" w:hAnsi="Arial" w:cs="Arial"/>
                <w:color w:val="333333"/>
                <w:lang w:eastAsia="en-SG"/>
              </w:rPr>
              <w:t>Owner's/owners' consent</w:t>
            </w:r>
          </w:p>
          <w:p w14:paraId="5CE89372" w14:textId="77777777" w:rsidR="008328C8" w:rsidRPr="00916124" w:rsidRDefault="008328C8" w:rsidP="007E7379">
            <w:pPr>
              <w:spacing w:after="0" w:line="240" w:lineRule="auto"/>
              <w:textAlignment w:val="baseline"/>
              <w:rPr>
                <w:rFonts w:ascii="Arial" w:eastAsia="Times New Roman" w:hAnsi="Arial" w:cs="Arial"/>
                <w:color w:val="333333"/>
                <w:lang w:eastAsia="en-SG"/>
              </w:rPr>
            </w:pPr>
          </w:p>
          <w:p w14:paraId="616D6097" w14:textId="77777777" w:rsidR="008328C8" w:rsidRPr="00916124" w:rsidRDefault="008328C8" w:rsidP="008328C8">
            <w:pPr>
              <w:pStyle w:val="ListParagraph"/>
              <w:numPr>
                <w:ilvl w:val="0"/>
                <w:numId w:val="1"/>
              </w:numPr>
              <w:spacing w:after="0" w:line="240" w:lineRule="auto"/>
              <w:textAlignment w:val="baseline"/>
              <w:rPr>
                <w:rFonts w:ascii="Arial" w:eastAsia="Times New Roman" w:hAnsi="Arial" w:cs="Arial"/>
                <w:color w:val="333333"/>
                <w:lang w:eastAsia="en-SG"/>
              </w:rPr>
            </w:pPr>
            <w:r w:rsidRPr="00916124">
              <w:rPr>
                <w:rFonts w:ascii="Arial" w:eastAsia="Times New Roman" w:hAnsi="Arial" w:cs="Arial"/>
                <w:color w:val="333333"/>
                <w:lang w:eastAsia="en-SG"/>
              </w:rPr>
              <w:t>To declare the owner's or owners' consent for the development application and append the endorsement on owner's consent to all CAD drawings.</w:t>
            </w:r>
            <w:r>
              <w:rPr>
                <w:rFonts w:ascii="Arial" w:eastAsia="Times New Roman" w:hAnsi="Arial" w:cs="Arial"/>
                <w:color w:val="333333"/>
                <w:lang w:eastAsia="en-SG"/>
              </w:rPr>
              <w:br/>
            </w:r>
          </w:p>
          <w:p w14:paraId="3C1F7B70" w14:textId="77777777" w:rsidR="008328C8" w:rsidRDefault="008328C8" w:rsidP="008328C8">
            <w:pPr>
              <w:pStyle w:val="ListParagraph"/>
              <w:numPr>
                <w:ilvl w:val="0"/>
                <w:numId w:val="1"/>
              </w:numPr>
              <w:spacing w:after="0" w:line="240" w:lineRule="auto"/>
              <w:textAlignment w:val="baseline"/>
              <w:rPr>
                <w:rFonts w:ascii="Arial" w:eastAsia="Times New Roman" w:hAnsi="Arial" w:cs="Arial"/>
                <w:color w:val="333333"/>
                <w:lang w:eastAsia="en-SG"/>
              </w:rPr>
            </w:pPr>
            <w:r w:rsidRPr="00916124">
              <w:rPr>
                <w:rFonts w:ascii="Arial" w:eastAsia="Times New Roman" w:hAnsi="Arial" w:cs="Arial"/>
                <w:color w:val="333333"/>
                <w:lang w:eastAsia="en-SG"/>
              </w:rPr>
              <w:t>To furnish scanned copy of authorization letter from applicant.</w:t>
            </w:r>
          </w:p>
          <w:p w14:paraId="1ECF57D3" w14:textId="77777777" w:rsidR="004666B6" w:rsidRDefault="004666B6" w:rsidP="004666B6">
            <w:pPr>
              <w:spacing w:after="0" w:line="240" w:lineRule="auto"/>
              <w:textAlignment w:val="baseline"/>
              <w:rPr>
                <w:rFonts w:ascii="Arial" w:eastAsia="Times New Roman" w:hAnsi="Arial" w:cs="Arial"/>
                <w:color w:val="333333"/>
                <w:lang w:eastAsia="en-SG"/>
              </w:rPr>
            </w:pPr>
          </w:p>
          <w:p w14:paraId="1368EEDB" w14:textId="77777777" w:rsidR="004666B6" w:rsidRPr="004666B6" w:rsidRDefault="004666B6" w:rsidP="004666B6">
            <w:pPr>
              <w:spacing w:after="0" w:line="240" w:lineRule="auto"/>
              <w:textAlignment w:val="baseline"/>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3B9FF9B0"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033A9C46"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vAlign w:val="bottom"/>
            <w:hideMark/>
          </w:tcPr>
          <w:p w14:paraId="7A89D9E8" w14:textId="77777777" w:rsidR="008328C8" w:rsidRPr="00916124" w:rsidRDefault="008328C8" w:rsidP="007E7379">
            <w:pPr>
              <w:spacing w:after="0" w:line="240" w:lineRule="auto"/>
              <w:rPr>
                <w:rFonts w:ascii="Arial" w:eastAsia="Times New Roman" w:hAnsi="Arial" w:cs="Arial"/>
                <w:color w:val="333333"/>
                <w:lang w:eastAsia="en-SG"/>
              </w:rPr>
            </w:pPr>
          </w:p>
        </w:tc>
      </w:tr>
      <w:tr w:rsidR="008328C8" w:rsidRPr="00916124" w14:paraId="2D608F6D" w14:textId="77777777" w:rsidTr="008328C8">
        <w:tc>
          <w:tcPr>
            <w:tcW w:w="0" w:type="auto"/>
            <w:shd w:val="clear" w:color="auto" w:fill="auto"/>
            <w:tcMar>
              <w:top w:w="150" w:type="dxa"/>
              <w:left w:w="150" w:type="dxa"/>
              <w:bottom w:w="150" w:type="dxa"/>
              <w:right w:w="150" w:type="dxa"/>
            </w:tcMar>
            <w:hideMark/>
          </w:tcPr>
          <w:p w14:paraId="7241D27B"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lastRenderedPageBreak/>
              <w:t>5</w:t>
            </w:r>
          </w:p>
        </w:tc>
        <w:tc>
          <w:tcPr>
            <w:tcW w:w="6486" w:type="dxa"/>
            <w:shd w:val="clear" w:color="auto" w:fill="auto"/>
            <w:tcMar>
              <w:top w:w="150" w:type="dxa"/>
              <w:left w:w="150" w:type="dxa"/>
              <w:bottom w:w="150" w:type="dxa"/>
              <w:right w:w="150" w:type="dxa"/>
            </w:tcMar>
            <w:hideMark/>
          </w:tcPr>
          <w:p w14:paraId="62349C30" w14:textId="77777777" w:rsidR="008328C8" w:rsidRPr="00400804" w:rsidRDefault="00400804" w:rsidP="007E7379">
            <w:pPr>
              <w:spacing w:after="0" w:line="240" w:lineRule="auto"/>
              <w:rPr>
                <w:rStyle w:val="Hyperlink"/>
                <w:rFonts w:ascii="Arial" w:eastAsia="Times New Roman" w:hAnsi="Arial" w:cs="Arial"/>
                <w:u w:val="none"/>
                <w:lang w:eastAsia="en-SG"/>
              </w:rPr>
            </w:pPr>
            <w:r>
              <w:rPr>
                <w:rFonts w:ascii="Arial" w:eastAsia="Times New Roman" w:hAnsi="Arial" w:cs="Arial"/>
                <w:bdr w:val="none" w:sz="0" w:space="0" w:color="auto" w:frame="1"/>
                <w:lang w:eastAsia="en-SG"/>
              </w:rPr>
              <w:fldChar w:fldCharType="begin"/>
            </w:r>
            <w:r>
              <w:rPr>
                <w:rFonts w:ascii="Arial" w:eastAsia="Times New Roman" w:hAnsi="Arial" w:cs="Arial"/>
                <w:bdr w:val="none" w:sz="0" w:space="0" w:color="auto" w:frame="1"/>
                <w:lang w:eastAsia="en-SG"/>
              </w:rPr>
              <w:instrText xml:space="preserve"> HYPERLINK "https://www.ura.gov.sg/corporate/DC.aspx?p1=Download&amp;p2=declaration-forms-and-submission-checklists" </w:instrText>
            </w:r>
            <w:r>
              <w:rPr>
                <w:rFonts w:ascii="Arial" w:eastAsia="Times New Roman" w:hAnsi="Arial" w:cs="Arial"/>
                <w:bdr w:val="none" w:sz="0" w:space="0" w:color="auto" w:frame="1"/>
                <w:lang w:eastAsia="en-SG"/>
              </w:rPr>
            </w:r>
            <w:r>
              <w:rPr>
                <w:rFonts w:ascii="Arial" w:eastAsia="Times New Roman" w:hAnsi="Arial" w:cs="Arial"/>
                <w:bdr w:val="none" w:sz="0" w:space="0" w:color="auto" w:frame="1"/>
                <w:lang w:eastAsia="en-SG"/>
              </w:rPr>
              <w:fldChar w:fldCharType="separate"/>
            </w:r>
            <w:r w:rsidR="008328C8" w:rsidRPr="00400804">
              <w:rPr>
                <w:rStyle w:val="Hyperlink"/>
                <w:rFonts w:ascii="Arial" w:eastAsia="Times New Roman" w:hAnsi="Arial" w:cs="Arial"/>
                <w:u w:val="none"/>
                <w:bdr w:val="none" w:sz="0" w:space="0" w:color="auto" w:frame="1"/>
                <w:lang w:eastAsia="en-SG"/>
              </w:rPr>
              <w:t>Land Title Declaration</w:t>
            </w:r>
          </w:p>
          <w:p w14:paraId="1758BFAC" w14:textId="77777777" w:rsidR="008328C8" w:rsidRPr="00916124" w:rsidRDefault="00400804" w:rsidP="007E7379">
            <w:pPr>
              <w:spacing w:after="0" w:line="240" w:lineRule="auto"/>
              <w:rPr>
                <w:rFonts w:ascii="Arial" w:eastAsia="Times New Roman" w:hAnsi="Arial" w:cs="Arial"/>
                <w:color w:val="333333"/>
                <w:lang w:eastAsia="en-SG"/>
              </w:rPr>
            </w:pPr>
            <w:r>
              <w:rPr>
                <w:rFonts w:ascii="Arial" w:eastAsia="Times New Roman" w:hAnsi="Arial" w:cs="Arial"/>
                <w:bdr w:val="none" w:sz="0" w:space="0" w:color="auto" w:frame="1"/>
                <w:lang w:eastAsia="en-SG"/>
              </w:rPr>
              <w:fldChar w:fldCharType="end"/>
            </w:r>
          </w:p>
          <w:p w14:paraId="42BDE1FB" w14:textId="77777777" w:rsidR="008328C8" w:rsidRPr="00916124" w:rsidRDefault="008328C8" w:rsidP="008328C8">
            <w:pPr>
              <w:pStyle w:val="ListParagraph"/>
              <w:numPr>
                <w:ilvl w:val="0"/>
                <w:numId w:val="2"/>
              </w:numPr>
              <w:spacing w:after="0" w:line="240" w:lineRule="auto"/>
              <w:textAlignment w:val="baseline"/>
              <w:rPr>
                <w:rFonts w:ascii="Arial" w:eastAsia="Times New Roman" w:hAnsi="Arial" w:cs="Arial"/>
                <w:color w:val="333333"/>
                <w:lang w:eastAsia="en-SG"/>
              </w:rPr>
            </w:pPr>
            <w:r w:rsidRPr="00916124">
              <w:rPr>
                <w:rFonts w:ascii="Arial" w:eastAsia="Times New Roman" w:hAnsi="Arial" w:cs="Arial"/>
                <w:color w:val="333333"/>
                <w:lang w:eastAsia="en-SG"/>
              </w:rPr>
              <w:t>To furnish scanned copy of Land Title Declaration Form</w:t>
            </w:r>
          </w:p>
          <w:p w14:paraId="09933261" w14:textId="77777777" w:rsidR="00000000" w:rsidRPr="00916124" w:rsidRDefault="008328C8" w:rsidP="007E7379">
            <w:pPr>
              <w:spacing w:after="0" w:line="240" w:lineRule="auto"/>
              <w:textAlignment w:val="baseline"/>
              <w:rPr>
                <w:rFonts w:ascii="Arial" w:eastAsia="Times New Roman" w:hAnsi="Arial" w:cs="Arial"/>
                <w:color w:val="333333"/>
                <w:lang w:eastAsia="en-SG"/>
              </w:rPr>
            </w:pPr>
            <w:r>
              <w:rPr>
                <w:rFonts w:ascii="Arial" w:eastAsia="Times New Roman" w:hAnsi="Arial" w:cs="Arial"/>
                <w:color w:val="333333"/>
                <w:lang w:eastAsia="en-SG"/>
              </w:rPr>
              <w:br/>
            </w:r>
            <w:r w:rsidRPr="00916124">
              <w:rPr>
                <w:rFonts w:ascii="Arial" w:eastAsia="Times New Roman" w:hAnsi="Arial" w:cs="Arial"/>
                <w:color w:val="333333"/>
                <w:lang w:eastAsia="en-SG"/>
              </w:rPr>
              <w:t>(Soft copy can be downloaded from our website for your submission)</w:t>
            </w:r>
          </w:p>
        </w:tc>
        <w:tc>
          <w:tcPr>
            <w:tcW w:w="1468" w:type="dxa"/>
            <w:shd w:val="clear" w:color="auto" w:fill="auto"/>
            <w:tcMar>
              <w:top w:w="150" w:type="dxa"/>
              <w:left w:w="150" w:type="dxa"/>
              <w:bottom w:w="150" w:type="dxa"/>
              <w:right w:w="150" w:type="dxa"/>
            </w:tcMar>
            <w:vAlign w:val="bottom"/>
            <w:hideMark/>
          </w:tcPr>
          <w:p w14:paraId="6F005EB2"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7C3DB9FD"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vAlign w:val="bottom"/>
            <w:hideMark/>
          </w:tcPr>
          <w:p w14:paraId="67150B54" w14:textId="77777777" w:rsidR="008328C8" w:rsidRPr="00916124" w:rsidRDefault="008328C8" w:rsidP="007E7379">
            <w:pPr>
              <w:spacing w:after="0" w:line="240" w:lineRule="auto"/>
              <w:rPr>
                <w:rFonts w:ascii="Arial" w:eastAsia="Times New Roman" w:hAnsi="Arial" w:cs="Arial"/>
                <w:color w:val="333333"/>
                <w:lang w:eastAsia="en-SG"/>
              </w:rPr>
            </w:pPr>
          </w:p>
        </w:tc>
      </w:tr>
      <w:tr w:rsidR="008328C8" w:rsidRPr="00916124" w14:paraId="1CFC6A72" w14:textId="77777777" w:rsidTr="008328C8">
        <w:tc>
          <w:tcPr>
            <w:tcW w:w="0" w:type="auto"/>
            <w:shd w:val="clear" w:color="auto" w:fill="auto"/>
            <w:tcMar>
              <w:top w:w="150" w:type="dxa"/>
              <w:left w:w="150" w:type="dxa"/>
              <w:bottom w:w="150" w:type="dxa"/>
              <w:right w:w="150" w:type="dxa"/>
            </w:tcMar>
            <w:hideMark/>
          </w:tcPr>
          <w:p w14:paraId="6C6B1060"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6</w:t>
            </w:r>
          </w:p>
        </w:tc>
        <w:tc>
          <w:tcPr>
            <w:tcW w:w="6486" w:type="dxa"/>
            <w:shd w:val="clear" w:color="auto" w:fill="auto"/>
            <w:tcMar>
              <w:top w:w="150" w:type="dxa"/>
              <w:left w:w="150" w:type="dxa"/>
              <w:bottom w:w="150" w:type="dxa"/>
              <w:right w:w="150" w:type="dxa"/>
            </w:tcMar>
            <w:hideMark/>
          </w:tcPr>
          <w:p w14:paraId="62603386"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The site boundary and all plot boundary are verged red and with dimensions &amp; plot areas indicated on plans.</w:t>
            </w:r>
          </w:p>
        </w:tc>
        <w:tc>
          <w:tcPr>
            <w:tcW w:w="1468" w:type="dxa"/>
            <w:shd w:val="clear" w:color="auto" w:fill="auto"/>
            <w:tcMar>
              <w:top w:w="150" w:type="dxa"/>
              <w:left w:w="150" w:type="dxa"/>
              <w:bottom w:w="150" w:type="dxa"/>
              <w:right w:w="150" w:type="dxa"/>
            </w:tcMar>
            <w:vAlign w:val="bottom"/>
            <w:hideMark/>
          </w:tcPr>
          <w:p w14:paraId="1FA5973D"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2EA7C6CB"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vAlign w:val="bottom"/>
            <w:hideMark/>
          </w:tcPr>
          <w:p w14:paraId="75822618" w14:textId="77777777" w:rsidR="008328C8" w:rsidRPr="00916124" w:rsidRDefault="008328C8" w:rsidP="007E7379">
            <w:pPr>
              <w:spacing w:after="0" w:line="240" w:lineRule="auto"/>
              <w:rPr>
                <w:rFonts w:ascii="Arial" w:eastAsia="Times New Roman" w:hAnsi="Arial" w:cs="Arial"/>
                <w:color w:val="333333"/>
                <w:lang w:eastAsia="en-SG"/>
              </w:rPr>
            </w:pPr>
          </w:p>
        </w:tc>
      </w:tr>
      <w:tr w:rsidR="008328C8" w:rsidRPr="00916124" w14:paraId="4650A25D" w14:textId="77777777" w:rsidTr="008328C8">
        <w:tc>
          <w:tcPr>
            <w:tcW w:w="0" w:type="auto"/>
            <w:shd w:val="clear" w:color="auto" w:fill="auto"/>
            <w:tcMar>
              <w:top w:w="150" w:type="dxa"/>
              <w:left w:w="150" w:type="dxa"/>
              <w:bottom w:w="150" w:type="dxa"/>
              <w:right w:w="150" w:type="dxa"/>
            </w:tcMar>
            <w:hideMark/>
          </w:tcPr>
          <w:p w14:paraId="1A8C577B"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7</w:t>
            </w:r>
          </w:p>
        </w:tc>
        <w:tc>
          <w:tcPr>
            <w:tcW w:w="6486" w:type="dxa"/>
            <w:shd w:val="clear" w:color="auto" w:fill="auto"/>
            <w:tcMar>
              <w:top w:w="150" w:type="dxa"/>
              <w:left w:w="150" w:type="dxa"/>
              <w:bottom w:w="150" w:type="dxa"/>
              <w:right w:w="150" w:type="dxa"/>
            </w:tcMar>
            <w:hideMark/>
          </w:tcPr>
          <w:p w14:paraId="1504C8C7"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Proposed plot ratio, equivalent plot ratio &amp; gross floor area are indicated on forms/and plans.</w:t>
            </w:r>
          </w:p>
        </w:tc>
        <w:tc>
          <w:tcPr>
            <w:tcW w:w="1468" w:type="dxa"/>
            <w:shd w:val="clear" w:color="auto" w:fill="auto"/>
            <w:tcMar>
              <w:top w:w="150" w:type="dxa"/>
              <w:left w:w="150" w:type="dxa"/>
              <w:bottom w:w="150" w:type="dxa"/>
              <w:right w:w="150" w:type="dxa"/>
            </w:tcMar>
            <w:vAlign w:val="bottom"/>
            <w:hideMark/>
          </w:tcPr>
          <w:p w14:paraId="73972B85"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096D741F"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vAlign w:val="bottom"/>
            <w:hideMark/>
          </w:tcPr>
          <w:p w14:paraId="470C84D4" w14:textId="77777777" w:rsidR="008328C8" w:rsidRPr="00916124" w:rsidRDefault="008328C8" w:rsidP="007E7379">
            <w:pPr>
              <w:spacing w:after="0" w:line="240" w:lineRule="auto"/>
              <w:rPr>
                <w:rFonts w:ascii="Arial" w:eastAsia="Times New Roman" w:hAnsi="Arial" w:cs="Arial"/>
                <w:color w:val="333333"/>
                <w:lang w:eastAsia="en-SG"/>
              </w:rPr>
            </w:pPr>
          </w:p>
        </w:tc>
      </w:tr>
      <w:tr w:rsidR="008328C8" w:rsidRPr="00916124" w14:paraId="5691AF9B" w14:textId="77777777" w:rsidTr="008328C8">
        <w:tc>
          <w:tcPr>
            <w:tcW w:w="0" w:type="auto"/>
            <w:shd w:val="clear" w:color="auto" w:fill="auto"/>
            <w:tcMar>
              <w:top w:w="150" w:type="dxa"/>
              <w:left w:w="150" w:type="dxa"/>
              <w:bottom w:w="150" w:type="dxa"/>
              <w:right w:w="150" w:type="dxa"/>
            </w:tcMar>
            <w:hideMark/>
          </w:tcPr>
          <w:p w14:paraId="1E71B276"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8</w:t>
            </w:r>
          </w:p>
        </w:tc>
        <w:tc>
          <w:tcPr>
            <w:tcW w:w="6486" w:type="dxa"/>
            <w:shd w:val="clear" w:color="auto" w:fill="auto"/>
            <w:tcMar>
              <w:top w:w="150" w:type="dxa"/>
              <w:left w:w="150" w:type="dxa"/>
              <w:bottom w:w="150" w:type="dxa"/>
              <w:right w:w="150" w:type="dxa"/>
            </w:tcMar>
            <w:hideMark/>
          </w:tcPr>
          <w:p w14:paraId="0AD82932"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All boundary and building setbacks (front, side &amp; rear/upper storey rear) are indicated on plans.</w:t>
            </w:r>
          </w:p>
        </w:tc>
        <w:tc>
          <w:tcPr>
            <w:tcW w:w="1468" w:type="dxa"/>
            <w:shd w:val="clear" w:color="auto" w:fill="auto"/>
            <w:tcMar>
              <w:top w:w="150" w:type="dxa"/>
              <w:left w:w="150" w:type="dxa"/>
              <w:bottom w:w="150" w:type="dxa"/>
              <w:right w:w="150" w:type="dxa"/>
            </w:tcMar>
            <w:vAlign w:val="bottom"/>
            <w:hideMark/>
          </w:tcPr>
          <w:p w14:paraId="21B10BDA"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202075E0"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vAlign w:val="bottom"/>
            <w:hideMark/>
          </w:tcPr>
          <w:p w14:paraId="1856D763" w14:textId="77777777" w:rsidR="008328C8" w:rsidRPr="00916124" w:rsidRDefault="008328C8" w:rsidP="007E7379">
            <w:pPr>
              <w:spacing w:after="0" w:line="240" w:lineRule="auto"/>
              <w:rPr>
                <w:rFonts w:ascii="Arial" w:eastAsia="Times New Roman" w:hAnsi="Arial" w:cs="Arial"/>
                <w:color w:val="333333"/>
                <w:lang w:eastAsia="en-SG"/>
              </w:rPr>
            </w:pPr>
          </w:p>
        </w:tc>
      </w:tr>
      <w:tr w:rsidR="008328C8" w:rsidRPr="00916124" w14:paraId="1370BE4C" w14:textId="77777777" w:rsidTr="008328C8">
        <w:tc>
          <w:tcPr>
            <w:tcW w:w="0" w:type="auto"/>
            <w:shd w:val="clear" w:color="auto" w:fill="auto"/>
            <w:tcMar>
              <w:top w:w="150" w:type="dxa"/>
              <w:left w:w="150" w:type="dxa"/>
              <w:bottom w:w="150" w:type="dxa"/>
              <w:right w:w="150" w:type="dxa"/>
            </w:tcMar>
            <w:hideMark/>
          </w:tcPr>
          <w:p w14:paraId="2E0AA174"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9</w:t>
            </w:r>
          </w:p>
        </w:tc>
        <w:tc>
          <w:tcPr>
            <w:tcW w:w="6486" w:type="dxa"/>
            <w:shd w:val="clear" w:color="auto" w:fill="auto"/>
            <w:tcMar>
              <w:top w:w="150" w:type="dxa"/>
              <w:left w:w="150" w:type="dxa"/>
              <w:bottom w:w="150" w:type="dxa"/>
              <w:right w:w="150" w:type="dxa"/>
            </w:tcMar>
            <w:hideMark/>
          </w:tcPr>
          <w:p w14:paraId="68E0B84E"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All building plots, communal open space &amp; parcels of land for vesting such as road widening, drainage reserve, electric substation, septic tank, etc are shown as separate plots on plans. Please ensure separate plot is assigned to drainage reserve only when vesting is at CSC stage, otherwise, no separate plot is needed.</w:t>
            </w:r>
          </w:p>
        </w:tc>
        <w:tc>
          <w:tcPr>
            <w:tcW w:w="1468" w:type="dxa"/>
            <w:shd w:val="clear" w:color="auto" w:fill="auto"/>
            <w:tcMar>
              <w:top w:w="150" w:type="dxa"/>
              <w:left w:w="150" w:type="dxa"/>
              <w:bottom w:w="150" w:type="dxa"/>
              <w:right w:w="150" w:type="dxa"/>
            </w:tcMar>
            <w:vAlign w:val="bottom"/>
            <w:hideMark/>
          </w:tcPr>
          <w:p w14:paraId="100B6806"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20A25FEF"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vAlign w:val="bottom"/>
            <w:hideMark/>
          </w:tcPr>
          <w:p w14:paraId="10471EAE" w14:textId="77777777" w:rsidR="008328C8" w:rsidRPr="00916124" w:rsidRDefault="008328C8" w:rsidP="007E7379">
            <w:pPr>
              <w:spacing w:after="0" w:line="240" w:lineRule="auto"/>
              <w:rPr>
                <w:rFonts w:ascii="Arial" w:eastAsia="Times New Roman" w:hAnsi="Arial" w:cs="Arial"/>
                <w:color w:val="333333"/>
                <w:lang w:eastAsia="en-SG"/>
              </w:rPr>
            </w:pPr>
          </w:p>
        </w:tc>
      </w:tr>
      <w:tr w:rsidR="008328C8" w:rsidRPr="00916124" w14:paraId="119F49BC" w14:textId="77777777" w:rsidTr="008328C8">
        <w:tc>
          <w:tcPr>
            <w:tcW w:w="0" w:type="auto"/>
            <w:shd w:val="clear" w:color="auto" w:fill="auto"/>
            <w:tcMar>
              <w:top w:w="150" w:type="dxa"/>
              <w:left w:w="150" w:type="dxa"/>
              <w:bottom w:w="150" w:type="dxa"/>
              <w:right w:w="150" w:type="dxa"/>
            </w:tcMar>
            <w:hideMark/>
          </w:tcPr>
          <w:p w14:paraId="67412F37"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10</w:t>
            </w:r>
          </w:p>
        </w:tc>
        <w:tc>
          <w:tcPr>
            <w:tcW w:w="6486" w:type="dxa"/>
            <w:shd w:val="clear" w:color="auto" w:fill="auto"/>
            <w:tcMar>
              <w:top w:w="150" w:type="dxa"/>
              <w:left w:w="150" w:type="dxa"/>
              <w:bottom w:w="150" w:type="dxa"/>
              <w:right w:w="150" w:type="dxa"/>
            </w:tcMar>
            <w:hideMark/>
          </w:tcPr>
          <w:p w14:paraId="4ABD475E"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All plot areas, widths &amp; depths are indicated on the site plan and with a legend for two or more plots.</w:t>
            </w:r>
          </w:p>
        </w:tc>
        <w:tc>
          <w:tcPr>
            <w:tcW w:w="1468" w:type="dxa"/>
            <w:shd w:val="clear" w:color="auto" w:fill="auto"/>
            <w:tcMar>
              <w:top w:w="150" w:type="dxa"/>
              <w:left w:w="150" w:type="dxa"/>
              <w:bottom w:w="150" w:type="dxa"/>
              <w:right w:w="150" w:type="dxa"/>
            </w:tcMar>
            <w:vAlign w:val="bottom"/>
            <w:hideMark/>
          </w:tcPr>
          <w:p w14:paraId="5A67BAB0"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5871CE19"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vAlign w:val="bottom"/>
            <w:hideMark/>
          </w:tcPr>
          <w:p w14:paraId="20FC7EF5" w14:textId="77777777" w:rsidR="008328C8" w:rsidRPr="00916124" w:rsidRDefault="008328C8" w:rsidP="007E7379">
            <w:pPr>
              <w:spacing w:after="0" w:line="240" w:lineRule="auto"/>
              <w:rPr>
                <w:rFonts w:ascii="Arial" w:eastAsia="Times New Roman" w:hAnsi="Arial" w:cs="Arial"/>
                <w:color w:val="333333"/>
                <w:lang w:eastAsia="en-SG"/>
              </w:rPr>
            </w:pPr>
          </w:p>
        </w:tc>
      </w:tr>
      <w:tr w:rsidR="008328C8" w:rsidRPr="00916124" w14:paraId="64411233" w14:textId="77777777" w:rsidTr="008328C8">
        <w:tc>
          <w:tcPr>
            <w:tcW w:w="0" w:type="auto"/>
            <w:shd w:val="clear" w:color="auto" w:fill="auto"/>
            <w:tcMar>
              <w:top w:w="150" w:type="dxa"/>
              <w:left w:w="150" w:type="dxa"/>
              <w:bottom w:w="150" w:type="dxa"/>
              <w:right w:w="150" w:type="dxa"/>
            </w:tcMar>
            <w:hideMark/>
          </w:tcPr>
          <w:p w14:paraId="26DC64C6"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11</w:t>
            </w:r>
          </w:p>
        </w:tc>
        <w:tc>
          <w:tcPr>
            <w:tcW w:w="6486" w:type="dxa"/>
            <w:shd w:val="clear" w:color="auto" w:fill="auto"/>
            <w:tcMar>
              <w:top w:w="150" w:type="dxa"/>
              <w:left w:w="150" w:type="dxa"/>
              <w:bottom w:w="150" w:type="dxa"/>
              <w:right w:w="150" w:type="dxa"/>
            </w:tcMar>
            <w:hideMark/>
          </w:tcPr>
          <w:p w14:paraId="7012D199"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Site coverage is indicated on forms and/or plans.</w:t>
            </w:r>
          </w:p>
        </w:tc>
        <w:tc>
          <w:tcPr>
            <w:tcW w:w="1468" w:type="dxa"/>
            <w:shd w:val="clear" w:color="auto" w:fill="auto"/>
            <w:tcMar>
              <w:top w:w="150" w:type="dxa"/>
              <w:left w:w="150" w:type="dxa"/>
              <w:bottom w:w="150" w:type="dxa"/>
              <w:right w:w="150" w:type="dxa"/>
            </w:tcMar>
            <w:vAlign w:val="bottom"/>
            <w:hideMark/>
          </w:tcPr>
          <w:p w14:paraId="1CFFDA56"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1E67E38B"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vAlign w:val="bottom"/>
            <w:hideMark/>
          </w:tcPr>
          <w:p w14:paraId="12911E38" w14:textId="77777777" w:rsidR="008328C8" w:rsidRPr="00916124" w:rsidRDefault="008328C8" w:rsidP="007E7379">
            <w:pPr>
              <w:spacing w:after="0" w:line="240" w:lineRule="auto"/>
              <w:rPr>
                <w:rFonts w:ascii="Arial" w:eastAsia="Times New Roman" w:hAnsi="Arial" w:cs="Arial"/>
                <w:color w:val="333333"/>
                <w:lang w:eastAsia="en-SG"/>
              </w:rPr>
            </w:pPr>
          </w:p>
        </w:tc>
      </w:tr>
      <w:tr w:rsidR="008328C8" w:rsidRPr="00916124" w14:paraId="408C9BEA" w14:textId="77777777" w:rsidTr="008328C8">
        <w:tc>
          <w:tcPr>
            <w:tcW w:w="0" w:type="auto"/>
            <w:shd w:val="clear" w:color="auto" w:fill="auto"/>
            <w:tcMar>
              <w:top w:w="150" w:type="dxa"/>
              <w:left w:w="150" w:type="dxa"/>
              <w:bottom w:w="150" w:type="dxa"/>
              <w:right w:w="150" w:type="dxa"/>
            </w:tcMar>
            <w:hideMark/>
          </w:tcPr>
          <w:p w14:paraId="2F640FC9"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12</w:t>
            </w:r>
          </w:p>
        </w:tc>
        <w:tc>
          <w:tcPr>
            <w:tcW w:w="6486" w:type="dxa"/>
            <w:shd w:val="clear" w:color="auto" w:fill="auto"/>
            <w:tcMar>
              <w:top w:w="150" w:type="dxa"/>
              <w:left w:w="150" w:type="dxa"/>
              <w:bottom w:w="150" w:type="dxa"/>
              <w:right w:w="150" w:type="dxa"/>
            </w:tcMar>
            <w:hideMark/>
          </w:tcPr>
          <w:p w14:paraId="2CBE6305" w14:textId="77777777" w:rsidR="008328C8" w:rsidRPr="00916124" w:rsidRDefault="008328C8" w:rsidP="004A0358">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 xml:space="preserve">Details of each building/types of building, number of storeys, the scale used and the highest height in metres </w:t>
            </w:r>
            <w:r w:rsidR="004A0358">
              <w:rPr>
                <w:rFonts w:ascii="Arial" w:eastAsia="Times New Roman" w:hAnsi="Arial" w:cs="Arial"/>
                <w:color w:val="333333"/>
                <w:lang w:eastAsia="en-SG"/>
              </w:rPr>
              <w:t>with r</w:t>
            </w:r>
            <w:r w:rsidR="00CC65BF">
              <w:rPr>
                <w:rFonts w:ascii="Arial" w:eastAsia="Times New Roman" w:hAnsi="Arial" w:cs="Arial"/>
                <w:color w:val="333333"/>
                <w:lang w:eastAsia="en-SG"/>
              </w:rPr>
              <w:t>espect to Singapore Height Datu</w:t>
            </w:r>
            <w:r w:rsidR="004A0358">
              <w:rPr>
                <w:rFonts w:ascii="Arial" w:eastAsia="Times New Roman" w:hAnsi="Arial" w:cs="Arial"/>
                <w:color w:val="333333"/>
                <w:lang w:eastAsia="en-SG"/>
              </w:rPr>
              <w:t>m</w:t>
            </w:r>
            <w:r w:rsidRPr="00916124">
              <w:rPr>
                <w:rFonts w:ascii="Arial" w:eastAsia="Times New Roman" w:hAnsi="Arial" w:cs="Arial"/>
                <w:color w:val="333333"/>
                <w:lang w:eastAsia="en-SG"/>
              </w:rPr>
              <w:t xml:space="preserve"> are indicated on plan.</w:t>
            </w:r>
          </w:p>
        </w:tc>
        <w:tc>
          <w:tcPr>
            <w:tcW w:w="1468" w:type="dxa"/>
            <w:shd w:val="clear" w:color="auto" w:fill="auto"/>
            <w:tcMar>
              <w:top w:w="150" w:type="dxa"/>
              <w:left w:w="150" w:type="dxa"/>
              <w:bottom w:w="150" w:type="dxa"/>
              <w:right w:w="150" w:type="dxa"/>
            </w:tcMar>
            <w:vAlign w:val="bottom"/>
            <w:hideMark/>
          </w:tcPr>
          <w:p w14:paraId="1EE977DB"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7DA7D982"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vAlign w:val="bottom"/>
            <w:hideMark/>
          </w:tcPr>
          <w:p w14:paraId="2B503EF9" w14:textId="77777777" w:rsidR="008328C8" w:rsidRPr="00916124" w:rsidRDefault="008328C8" w:rsidP="007E7379">
            <w:pPr>
              <w:spacing w:after="0" w:line="240" w:lineRule="auto"/>
              <w:rPr>
                <w:rFonts w:ascii="Arial" w:eastAsia="Times New Roman" w:hAnsi="Arial" w:cs="Arial"/>
                <w:color w:val="333333"/>
                <w:lang w:eastAsia="en-SG"/>
              </w:rPr>
            </w:pPr>
          </w:p>
        </w:tc>
      </w:tr>
      <w:tr w:rsidR="008328C8" w:rsidRPr="00916124" w14:paraId="2D8A25DC" w14:textId="77777777" w:rsidTr="008328C8">
        <w:tc>
          <w:tcPr>
            <w:tcW w:w="0" w:type="auto"/>
            <w:shd w:val="clear" w:color="auto" w:fill="auto"/>
            <w:tcMar>
              <w:top w:w="150" w:type="dxa"/>
              <w:left w:w="150" w:type="dxa"/>
              <w:bottom w:w="150" w:type="dxa"/>
              <w:right w:w="150" w:type="dxa"/>
            </w:tcMar>
            <w:hideMark/>
          </w:tcPr>
          <w:p w14:paraId="6D464875"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lastRenderedPageBreak/>
              <w:t>13</w:t>
            </w:r>
          </w:p>
        </w:tc>
        <w:tc>
          <w:tcPr>
            <w:tcW w:w="6486" w:type="dxa"/>
            <w:shd w:val="clear" w:color="auto" w:fill="auto"/>
            <w:tcMar>
              <w:top w:w="150" w:type="dxa"/>
              <w:left w:w="150" w:type="dxa"/>
              <w:bottom w:w="150" w:type="dxa"/>
              <w:right w:w="150" w:type="dxa"/>
            </w:tcMar>
            <w:hideMark/>
          </w:tcPr>
          <w:p w14:paraId="3C569249"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Communal open space indicated on forms and/ or plans.</w:t>
            </w:r>
          </w:p>
        </w:tc>
        <w:tc>
          <w:tcPr>
            <w:tcW w:w="1468" w:type="dxa"/>
            <w:shd w:val="clear" w:color="auto" w:fill="auto"/>
            <w:tcMar>
              <w:top w:w="150" w:type="dxa"/>
              <w:left w:w="150" w:type="dxa"/>
              <w:bottom w:w="150" w:type="dxa"/>
              <w:right w:w="150" w:type="dxa"/>
            </w:tcMar>
            <w:vAlign w:val="bottom"/>
            <w:hideMark/>
          </w:tcPr>
          <w:p w14:paraId="6036D601"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32BCDC40"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hideMark/>
          </w:tcPr>
          <w:p w14:paraId="125A4EB5"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Applicable to strata landed development only</w:t>
            </w:r>
          </w:p>
        </w:tc>
      </w:tr>
      <w:tr w:rsidR="008328C8" w:rsidRPr="00916124" w14:paraId="2CD2380F" w14:textId="77777777" w:rsidTr="008328C8">
        <w:tc>
          <w:tcPr>
            <w:tcW w:w="0" w:type="auto"/>
            <w:shd w:val="clear" w:color="auto" w:fill="auto"/>
            <w:tcMar>
              <w:top w:w="150" w:type="dxa"/>
              <w:left w:w="150" w:type="dxa"/>
              <w:bottom w:w="150" w:type="dxa"/>
              <w:right w:w="150" w:type="dxa"/>
            </w:tcMar>
            <w:hideMark/>
          </w:tcPr>
          <w:p w14:paraId="27DB33ED"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14</w:t>
            </w:r>
          </w:p>
        </w:tc>
        <w:tc>
          <w:tcPr>
            <w:tcW w:w="6486" w:type="dxa"/>
            <w:shd w:val="clear" w:color="auto" w:fill="auto"/>
            <w:tcMar>
              <w:top w:w="150" w:type="dxa"/>
              <w:left w:w="150" w:type="dxa"/>
              <w:bottom w:w="150" w:type="dxa"/>
              <w:right w:w="150" w:type="dxa"/>
            </w:tcMar>
            <w:hideMark/>
          </w:tcPr>
          <w:p w14:paraId="1F63DE1F"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Existing land profile indicated &amp; highlighted in colour. Proposed land profile indicated. (Where the proposed land profile is the same as the existing land profile, it should also be annotated on plan.</w:t>
            </w:r>
          </w:p>
        </w:tc>
        <w:tc>
          <w:tcPr>
            <w:tcW w:w="1468" w:type="dxa"/>
            <w:shd w:val="clear" w:color="auto" w:fill="auto"/>
            <w:tcMar>
              <w:top w:w="150" w:type="dxa"/>
              <w:left w:w="150" w:type="dxa"/>
              <w:bottom w:w="150" w:type="dxa"/>
              <w:right w:w="150" w:type="dxa"/>
            </w:tcMar>
            <w:vAlign w:val="bottom"/>
            <w:hideMark/>
          </w:tcPr>
          <w:p w14:paraId="554D08A1"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0750D944"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hideMark/>
          </w:tcPr>
          <w:p w14:paraId="43ABB1D6"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For all cross-section and elevations</w:t>
            </w:r>
          </w:p>
        </w:tc>
      </w:tr>
      <w:tr w:rsidR="008328C8" w:rsidRPr="00916124" w14:paraId="1E2B5DCB" w14:textId="77777777" w:rsidTr="008328C8">
        <w:tc>
          <w:tcPr>
            <w:tcW w:w="0" w:type="auto"/>
            <w:shd w:val="clear" w:color="auto" w:fill="auto"/>
            <w:tcMar>
              <w:top w:w="150" w:type="dxa"/>
              <w:left w:w="150" w:type="dxa"/>
              <w:bottom w:w="150" w:type="dxa"/>
              <w:right w:w="150" w:type="dxa"/>
            </w:tcMar>
            <w:hideMark/>
          </w:tcPr>
          <w:p w14:paraId="17BD5EB5"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15</w:t>
            </w:r>
          </w:p>
        </w:tc>
        <w:tc>
          <w:tcPr>
            <w:tcW w:w="6486" w:type="dxa"/>
            <w:shd w:val="clear" w:color="auto" w:fill="auto"/>
            <w:tcMar>
              <w:top w:w="150" w:type="dxa"/>
              <w:left w:w="150" w:type="dxa"/>
              <w:bottom w:w="150" w:type="dxa"/>
              <w:right w:w="150" w:type="dxa"/>
            </w:tcMar>
            <w:hideMark/>
          </w:tcPr>
          <w:p w14:paraId="56E715A0"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Existing ground levels for the subject site and adjoining sites immediately across the common boundaries &amp; proposed platform levels indicated on site plans and 1st storey plans.</w:t>
            </w:r>
          </w:p>
        </w:tc>
        <w:tc>
          <w:tcPr>
            <w:tcW w:w="1468" w:type="dxa"/>
            <w:shd w:val="clear" w:color="auto" w:fill="auto"/>
            <w:tcMar>
              <w:top w:w="150" w:type="dxa"/>
              <w:left w:w="150" w:type="dxa"/>
              <w:bottom w:w="150" w:type="dxa"/>
              <w:right w:w="150" w:type="dxa"/>
            </w:tcMar>
            <w:vAlign w:val="bottom"/>
            <w:hideMark/>
          </w:tcPr>
          <w:p w14:paraId="7A358D16"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73728FC2"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vAlign w:val="bottom"/>
            <w:hideMark/>
          </w:tcPr>
          <w:p w14:paraId="0D01EE9B" w14:textId="77777777" w:rsidR="008328C8" w:rsidRPr="00916124" w:rsidRDefault="008328C8" w:rsidP="007E7379">
            <w:pPr>
              <w:spacing w:after="0" w:line="240" w:lineRule="auto"/>
              <w:rPr>
                <w:rFonts w:ascii="Arial" w:eastAsia="Times New Roman" w:hAnsi="Arial" w:cs="Arial"/>
                <w:color w:val="333333"/>
                <w:lang w:eastAsia="en-SG"/>
              </w:rPr>
            </w:pPr>
          </w:p>
        </w:tc>
      </w:tr>
      <w:tr w:rsidR="008328C8" w:rsidRPr="00916124" w14:paraId="42729D8D" w14:textId="77777777" w:rsidTr="008328C8">
        <w:tc>
          <w:tcPr>
            <w:tcW w:w="0" w:type="auto"/>
            <w:shd w:val="clear" w:color="auto" w:fill="auto"/>
            <w:tcMar>
              <w:top w:w="150" w:type="dxa"/>
              <w:left w:w="150" w:type="dxa"/>
              <w:bottom w:w="150" w:type="dxa"/>
              <w:right w:w="150" w:type="dxa"/>
            </w:tcMar>
            <w:hideMark/>
          </w:tcPr>
          <w:p w14:paraId="00B9F20B"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16</w:t>
            </w:r>
          </w:p>
        </w:tc>
        <w:tc>
          <w:tcPr>
            <w:tcW w:w="6486" w:type="dxa"/>
            <w:shd w:val="clear" w:color="auto" w:fill="auto"/>
            <w:tcMar>
              <w:top w:w="150" w:type="dxa"/>
              <w:left w:w="150" w:type="dxa"/>
              <w:bottom w:w="150" w:type="dxa"/>
              <w:right w:w="150" w:type="dxa"/>
            </w:tcMar>
            <w:hideMark/>
          </w:tcPr>
          <w:p w14:paraId="7887336F"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Proposal site on undulating grounds is accompanied by Topography Plan.</w:t>
            </w:r>
          </w:p>
        </w:tc>
        <w:tc>
          <w:tcPr>
            <w:tcW w:w="1468" w:type="dxa"/>
            <w:shd w:val="clear" w:color="auto" w:fill="auto"/>
            <w:tcMar>
              <w:top w:w="150" w:type="dxa"/>
              <w:left w:w="150" w:type="dxa"/>
              <w:bottom w:w="150" w:type="dxa"/>
              <w:right w:w="150" w:type="dxa"/>
            </w:tcMar>
            <w:vAlign w:val="bottom"/>
            <w:hideMark/>
          </w:tcPr>
          <w:p w14:paraId="75CD264E"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5A4362D0"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vAlign w:val="bottom"/>
            <w:hideMark/>
          </w:tcPr>
          <w:p w14:paraId="6632B5BA" w14:textId="77777777" w:rsidR="008328C8" w:rsidRPr="00916124" w:rsidRDefault="008328C8" w:rsidP="007E7379">
            <w:pPr>
              <w:spacing w:after="0" w:line="240" w:lineRule="auto"/>
              <w:rPr>
                <w:rFonts w:ascii="Arial" w:eastAsia="Times New Roman" w:hAnsi="Arial" w:cs="Arial"/>
                <w:color w:val="333333"/>
                <w:lang w:eastAsia="en-SG"/>
              </w:rPr>
            </w:pPr>
          </w:p>
        </w:tc>
      </w:tr>
      <w:tr w:rsidR="008328C8" w:rsidRPr="00916124" w14:paraId="5C509EC6" w14:textId="77777777" w:rsidTr="008328C8">
        <w:tc>
          <w:tcPr>
            <w:tcW w:w="0" w:type="auto"/>
            <w:shd w:val="clear" w:color="auto" w:fill="auto"/>
            <w:tcMar>
              <w:top w:w="150" w:type="dxa"/>
              <w:left w:w="150" w:type="dxa"/>
              <w:bottom w:w="150" w:type="dxa"/>
              <w:right w:w="150" w:type="dxa"/>
            </w:tcMar>
            <w:hideMark/>
          </w:tcPr>
          <w:p w14:paraId="4213032A"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17</w:t>
            </w:r>
          </w:p>
        </w:tc>
        <w:tc>
          <w:tcPr>
            <w:tcW w:w="6486" w:type="dxa"/>
            <w:shd w:val="clear" w:color="auto" w:fill="auto"/>
            <w:tcMar>
              <w:top w:w="150" w:type="dxa"/>
              <w:left w:w="150" w:type="dxa"/>
              <w:bottom w:w="150" w:type="dxa"/>
              <w:right w:w="150" w:type="dxa"/>
            </w:tcMar>
            <w:hideMark/>
          </w:tcPr>
          <w:p w14:paraId="6E6D2D09"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Details of fencing shown on the submission plans.</w:t>
            </w:r>
          </w:p>
        </w:tc>
        <w:tc>
          <w:tcPr>
            <w:tcW w:w="1468" w:type="dxa"/>
            <w:shd w:val="clear" w:color="auto" w:fill="auto"/>
            <w:tcMar>
              <w:top w:w="150" w:type="dxa"/>
              <w:left w:w="150" w:type="dxa"/>
              <w:bottom w:w="150" w:type="dxa"/>
              <w:right w:w="150" w:type="dxa"/>
            </w:tcMar>
            <w:vAlign w:val="bottom"/>
            <w:hideMark/>
          </w:tcPr>
          <w:p w14:paraId="6D6596BF"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6D550D8D"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vAlign w:val="bottom"/>
            <w:hideMark/>
          </w:tcPr>
          <w:p w14:paraId="72F5D746" w14:textId="77777777" w:rsidR="008328C8" w:rsidRPr="00916124" w:rsidRDefault="008328C8" w:rsidP="007E7379">
            <w:pPr>
              <w:spacing w:after="0" w:line="240" w:lineRule="auto"/>
              <w:rPr>
                <w:rFonts w:ascii="Arial" w:eastAsia="Times New Roman" w:hAnsi="Arial" w:cs="Arial"/>
                <w:color w:val="333333"/>
                <w:lang w:eastAsia="en-SG"/>
              </w:rPr>
            </w:pPr>
          </w:p>
        </w:tc>
      </w:tr>
      <w:tr w:rsidR="008328C8" w:rsidRPr="00916124" w14:paraId="44F11F61" w14:textId="77777777" w:rsidTr="008328C8">
        <w:tc>
          <w:tcPr>
            <w:tcW w:w="0" w:type="auto"/>
            <w:shd w:val="clear" w:color="auto" w:fill="auto"/>
            <w:tcMar>
              <w:top w:w="150" w:type="dxa"/>
              <w:left w:w="150" w:type="dxa"/>
              <w:bottom w:w="150" w:type="dxa"/>
              <w:right w:w="150" w:type="dxa"/>
            </w:tcMar>
            <w:hideMark/>
          </w:tcPr>
          <w:p w14:paraId="1BE805FF"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18</w:t>
            </w:r>
          </w:p>
        </w:tc>
        <w:tc>
          <w:tcPr>
            <w:tcW w:w="6486" w:type="dxa"/>
            <w:shd w:val="clear" w:color="auto" w:fill="auto"/>
            <w:tcMar>
              <w:top w:w="150" w:type="dxa"/>
              <w:left w:w="150" w:type="dxa"/>
              <w:bottom w:w="150" w:type="dxa"/>
              <w:right w:w="150" w:type="dxa"/>
            </w:tcMar>
            <w:hideMark/>
          </w:tcPr>
          <w:p w14:paraId="2F3AC8FA"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Retaining walls if any, are shown on the submission plans.</w:t>
            </w:r>
          </w:p>
        </w:tc>
        <w:tc>
          <w:tcPr>
            <w:tcW w:w="1468" w:type="dxa"/>
            <w:shd w:val="clear" w:color="auto" w:fill="auto"/>
            <w:tcMar>
              <w:top w:w="150" w:type="dxa"/>
              <w:left w:w="150" w:type="dxa"/>
              <w:bottom w:w="150" w:type="dxa"/>
              <w:right w:w="150" w:type="dxa"/>
            </w:tcMar>
            <w:vAlign w:val="bottom"/>
            <w:hideMark/>
          </w:tcPr>
          <w:p w14:paraId="7D3CE147"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239B656B"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vAlign w:val="bottom"/>
            <w:hideMark/>
          </w:tcPr>
          <w:p w14:paraId="1B8E80D5" w14:textId="77777777" w:rsidR="008328C8" w:rsidRPr="00916124" w:rsidRDefault="008328C8" w:rsidP="007E7379">
            <w:pPr>
              <w:spacing w:after="0" w:line="240" w:lineRule="auto"/>
              <w:rPr>
                <w:rFonts w:ascii="Arial" w:eastAsia="Times New Roman" w:hAnsi="Arial" w:cs="Arial"/>
                <w:color w:val="333333"/>
                <w:lang w:eastAsia="en-SG"/>
              </w:rPr>
            </w:pPr>
          </w:p>
        </w:tc>
      </w:tr>
      <w:tr w:rsidR="008328C8" w:rsidRPr="00916124" w14:paraId="39C93CCA" w14:textId="77777777" w:rsidTr="008328C8">
        <w:tc>
          <w:tcPr>
            <w:tcW w:w="0" w:type="auto"/>
            <w:shd w:val="clear" w:color="auto" w:fill="auto"/>
            <w:tcMar>
              <w:top w:w="150" w:type="dxa"/>
              <w:left w:w="150" w:type="dxa"/>
              <w:bottom w:w="150" w:type="dxa"/>
              <w:right w:w="150" w:type="dxa"/>
            </w:tcMar>
            <w:hideMark/>
          </w:tcPr>
          <w:p w14:paraId="714DA853"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19</w:t>
            </w:r>
          </w:p>
        </w:tc>
        <w:tc>
          <w:tcPr>
            <w:tcW w:w="6486" w:type="dxa"/>
            <w:shd w:val="clear" w:color="auto" w:fill="auto"/>
            <w:tcMar>
              <w:top w:w="150" w:type="dxa"/>
              <w:left w:w="150" w:type="dxa"/>
              <w:bottom w:w="150" w:type="dxa"/>
              <w:right w:w="150" w:type="dxa"/>
            </w:tcMar>
            <w:hideMark/>
          </w:tcPr>
          <w:p w14:paraId="4B3F5B0F"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Topographical plans with contours extending to a width of one metre beyond the side of development fronting the water course, including spot levels of drainage reserve land up to the edge of the bank.</w:t>
            </w:r>
          </w:p>
        </w:tc>
        <w:tc>
          <w:tcPr>
            <w:tcW w:w="1468" w:type="dxa"/>
            <w:shd w:val="clear" w:color="auto" w:fill="auto"/>
            <w:tcMar>
              <w:top w:w="150" w:type="dxa"/>
              <w:left w:w="150" w:type="dxa"/>
              <w:bottom w:w="150" w:type="dxa"/>
              <w:right w:w="150" w:type="dxa"/>
            </w:tcMar>
            <w:vAlign w:val="bottom"/>
            <w:hideMark/>
          </w:tcPr>
          <w:p w14:paraId="58951F4C"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6BDE8012"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vAlign w:val="bottom"/>
            <w:hideMark/>
          </w:tcPr>
          <w:p w14:paraId="51E42E18" w14:textId="77777777" w:rsidR="008328C8" w:rsidRPr="00916124" w:rsidRDefault="008328C8" w:rsidP="007E7379">
            <w:pPr>
              <w:spacing w:after="0" w:line="240" w:lineRule="auto"/>
              <w:rPr>
                <w:rFonts w:ascii="Arial" w:eastAsia="Times New Roman" w:hAnsi="Arial" w:cs="Arial"/>
                <w:color w:val="333333"/>
                <w:lang w:eastAsia="en-SG"/>
              </w:rPr>
            </w:pPr>
          </w:p>
        </w:tc>
      </w:tr>
      <w:tr w:rsidR="008328C8" w:rsidRPr="00916124" w14:paraId="1AE62832" w14:textId="77777777" w:rsidTr="008328C8">
        <w:tc>
          <w:tcPr>
            <w:tcW w:w="0" w:type="auto"/>
            <w:shd w:val="clear" w:color="auto" w:fill="auto"/>
            <w:tcMar>
              <w:top w:w="150" w:type="dxa"/>
              <w:left w:w="150" w:type="dxa"/>
              <w:bottom w:w="150" w:type="dxa"/>
              <w:right w:w="150" w:type="dxa"/>
            </w:tcMar>
            <w:hideMark/>
          </w:tcPr>
          <w:p w14:paraId="782DE4B3"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20</w:t>
            </w:r>
          </w:p>
        </w:tc>
        <w:tc>
          <w:tcPr>
            <w:tcW w:w="6486" w:type="dxa"/>
            <w:shd w:val="clear" w:color="auto" w:fill="auto"/>
            <w:tcMar>
              <w:top w:w="150" w:type="dxa"/>
              <w:left w:w="150" w:type="dxa"/>
              <w:bottom w:w="150" w:type="dxa"/>
              <w:right w:w="150" w:type="dxa"/>
            </w:tcMar>
            <w:hideMark/>
          </w:tcPr>
          <w:p w14:paraId="13ABA6A2"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Typical cross-sections showing the proposed development of the area between the site and the drainage reserve or coastal area, including the existing and proposed ground levels.</w:t>
            </w:r>
          </w:p>
        </w:tc>
        <w:tc>
          <w:tcPr>
            <w:tcW w:w="1468" w:type="dxa"/>
            <w:shd w:val="clear" w:color="auto" w:fill="auto"/>
            <w:tcMar>
              <w:top w:w="150" w:type="dxa"/>
              <w:left w:w="150" w:type="dxa"/>
              <w:bottom w:w="150" w:type="dxa"/>
              <w:right w:w="150" w:type="dxa"/>
            </w:tcMar>
            <w:vAlign w:val="bottom"/>
            <w:hideMark/>
          </w:tcPr>
          <w:p w14:paraId="3B245537"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7BE5F9F1"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hideMark/>
          </w:tcPr>
          <w:p w14:paraId="40B28005"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Applicable to proposals affected by waterbodies</w:t>
            </w:r>
          </w:p>
        </w:tc>
      </w:tr>
      <w:tr w:rsidR="008328C8" w:rsidRPr="00916124" w14:paraId="3B25A79E" w14:textId="77777777" w:rsidTr="008328C8">
        <w:tc>
          <w:tcPr>
            <w:tcW w:w="0" w:type="auto"/>
            <w:shd w:val="clear" w:color="auto" w:fill="auto"/>
            <w:tcMar>
              <w:top w:w="150" w:type="dxa"/>
              <w:left w:w="150" w:type="dxa"/>
              <w:bottom w:w="150" w:type="dxa"/>
              <w:right w:w="150" w:type="dxa"/>
            </w:tcMar>
            <w:hideMark/>
          </w:tcPr>
          <w:p w14:paraId="0AA0BA9E"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21</w:t>
            </w:r>
          </w:p>
        </w:tc>
        <w:tc>
          <w:tcPr>
            <w:tcW w:w="6486" w:type="dxa"/>
            <w:shd w:val="clear" w:color="auto" w:fill="auto"/>
            <w:tcMar>
              <w:top w:w="150" w:type="dxa"/>
              <w:left w:w="150" w:type="dxa"/>
              <w:bottom w:w="150" w:type="dxa"/>
              <w:right w:w="150" w:type="dxa"/>
            </w:tcMar>
            <w:hideMark/>
          </w:tcPr>
          <w:p w14:paraId="5323F891"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Clearance from Drainage Department, ENV for integration of linear body as part of the development/modification of the edge profile of the linear body is attached.</w:t>
            </w:r>
          </w:p>
        </w:tc>
        <w:tc>
          <w:tcPr>
            <w:tcW w:w="1468" w:type="dxa"/>
            <w:shd w:val="clear" w:color="auto" w:fill="auto"/>
            <w:tcMar>
              <w:top w:w="150" w:type="dxa"/>
              <w:left w:w="150" w:type="dxa"/>
              <w:bottom w:w="150" w:type="dxa"/>
              <w:right w:w="150" w:type="dxa"/>
            </w:tcMar>
            <w:vAlign w:val="bottom"/>
            <w:hideMark/>
          </w:tcPr>
          <w:p w14:paraId="2603C338"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79650E70"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vAlign w:val="bottom"/>
            <w:hideMark/>
          </w:tcPr>
          <w:p w14:paraId="34E7C963" w14:textId="77777777" w:rsidR="008328C8" w:rsidRPr="00916124" w:rsidRDefault="008328C8" w:rsidP="007E7379">
            <w:pPr>
              <w:spacing w:after="0" w:line="240" w:lineRule="auto"/>
              <w:rPr>
                <w:rFonts w:ascii="Arial" w:eastAsia="Times New Roman" w:hAnsi="Arial" w:cs="Arial"/>
                <w:color w:val="333333"/>
                <w:lang w:eastAsia="en-SG"/>
              </w:rPr>
            </w:pPr>
          </w:p>
        </w:tc>
      </w:tr>
      <w:tr w:rsidR="008328C8" w:rsidRPr="00916124" w14:paraId="0E2AF52F" w14:textId="77777777" w:rsidTr="008328C8">
        <w:tc>
          <w:tcPr>
            <w:tcW w:w="0" w:type="auto"/>
            <w:shd w:val="clear" w:color="auto" w:fill="auto"/>
            <w:tcMar>
              <w:top w:w="150" w:type="dxa"/>
              <w:left w:w="150" w:type="dxa"/>
              <w:bottom w:w="150" w:type="dxa"/>
              <w:right w:w="150" w:type="dxa"/>
            </w:tcMar>
            <w:hideMark/>
          </w:tcPr>
          <w:p w14:paraId="2E9C2B45"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lastRenderedPageBreak/>
              <w:t>22</w:t>
            </w:r>
          </w:p>
        </w:tc>
        <w:tc>
          <w:tcPr>
            <w:tcW w:w="6486" w:type="dxa"/>
            <w:shd w:val="clear" w:color="auto" w:fill="auto"/>
            <w:tcMar>
              <w:top w:w="150" w:type="dxa"/>
              <w:left w:w="150" w:type="dxa"/>
              <w:bottom w:w="150" w:type="dxa"/>
              <w:right w:w="150" w:type="dxa"/>
            </w:tcMar>
            <w:hideMark/>
          </w:tcPr>
          <w:p w14:paraId="3834CBDC"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Engineer's certification on the slope is attached.</w:t>
            </w:r>
          </w:p>
        </w:tc>
        <w:tc>
          <w:tcPr>
            <w:tcW w:w="1468" w:type="dxa"/>
            <w:shd w:val="clear" w:color="auto" w:fill="auto"/>
            <w:tcMar>
              <w:top w:w="150" w:type="dxa"/>
              <w:left w:w="150" w:type="dxa"/>
              <w:bottom w:w="150" w:type="dxa"/>
              <w:right w:w="150" w:type="dxa"/>
            </w:tcMar>
            <w:vAlign w:val="bottom"/>
            <w:hideMark/>
          </w:tcPr>
          <w:p w14:paraId="5C7D8FEF"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5807BBEF"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vAlign w:val="bottom"/>
            <w:hideMark/>
          </w:tcPr>
          <w:p w14:paraId="3BC1A02F" w14:textId="77777777" w:rsidR="008328C8" w:rsidRPr="00916124" w:rsidRDefault="008328C8" w:rsidP="007E7379">
            <w:pPr>
              <w:spacing w:after="0" w:line="240" w:lineRule="auto"/>
              <w:rPr>
                <w:rFonts w:ascii="Arial" w:eastAsia="Times New Roman" w:hAnsi="Arial" w:cs="Arial"/>
                <w:color w:val="333333"/>
                <w:lang w:eastAsia="en-SG"/>
              </w:rPr>
            </w:pPr>
          </w:p>
        </w:tc>
      </w:tr>
      <w:tr w:rsidR="008328C8" w:rsidRPr="00916124" w14:paraId="6D1DD671" w14:textId="77777777" w:rsidTr="008328C8">
        <w:tc>
          <w:tcPr>
            <w:tcW w:w="0" w:type="auto"/>
            <w:shd w:val="clear" w:color="auto" w:fill="auto"/>
            <w:tcMar>
              <w:top w:w="150" w:type="dxa"/>
              <w:left w:w="150" w:type="dxa"/>
              <w:bottom w:w="150" w:type="dxa"/>
              <w:right w:w="150" w:type="dxa"/>
            </w:tcMar>
            <w:hideMark/>
          </w:tcPr>
          <w:p w14:paraId="210CB1D7"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23</w:t>
            </w:r>
          </w:p>
        </w:tc>
        <w:tc>
          <w:tcPr>
            <w:tcW w:w="6486" w:type="dxa"/>
            <w:shd w:val="clear" w:color="auto" w:fill="auto"/>
            <w:tcMar>
              <w:top w:w="150" w:type="dxa"/>
              <w:left w:w="150" w:type="dxa"/>
              <w:bottom w:w="150" w:type="dxa"/>
              <w:right w:w="150" w:type="dxa"/>
            </w:tcMar>
            <w:hideMark/>
          </w:tcPr>
          <w:p w14:paraId="7F0F4D8F"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The project title is suitably appended to reflect more accurately the nature of the submission and highlight the predominant use only.</w:t>
            </w:r>
          </w:p>
        </w:tc>
        <w:tc>
          <w:tcPr>
            <w:tcW w:w="1468" w:type="dxa"/>
            <w:shd w:val="clear" w:color="auto" w:fill="auto"/>
            <w:tcMar>
              <w:top w:w="150" w:type="dxa"/>
              <w:left w:w="150" w:type="dxa"/>
              <w:bottom w:w="150" w:type="dxa"/>
              <w:right w:w="150" w:type="dxa"/>
            </w:tcMar>
            <w:vAlign w:val="bottom"/>
            <w:hideMark/>
          </w:tcPr>
          <w:p w14:paraId="091F5998"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12BCCC67"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vAlign w:val="bottom"/>
            <w:hideMark/>
          </w:tcPr>
          <w:p w14:paraId="6FFA3706" w14:textId="77777777" w:rsidR="008328C8" w:rsidRPr="00916124" w:rsidRDefault="008328C8" w:rsidP="007E7379">
            <w:pPr>
              <w:spacing w:after="0" w:line="240" w:lineRule="auto"/>
              <w:rPr>
                <w:rFonts w:ascii="Arial" w:eastAsia="Times New Roman" w:hAnsi="Arial" w:cs="Arial"/>
                <w:color w:val="333333"/>
                <w:lang w:eastAsia="en-SG"/>
              </w:rPr>
            </w:pPr>
          </w:p>
        </w:tc>
      </w:tr>
      <w:tr w:rsidR="008328C8" w:rsidRPr="00916124" w14:paraId="67F92EB0" w14:textId="77777777" w:rsidTr="008328C8">
        <w:tc>
          <w:tcPr>
            <w:tcW w:w="0" w:type="auto"/>
            <w:shd w:val="clear" w:color="auto" w:fill="auto"/>
            <w:tcMar>
              <w:top w:w="150" w:type="dxa"/>
              <w:left w:w="150" w:type="dxa"/>
              <w:bottom w:w="150" w:type="dxa"/>
              <w:right w:w="150" w:type="dxa"/>
            </w:tcMar>
            <w:hideMark/>
          </w:tcPr>
          <w:p w14:paraId="2CB8913B"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24</w:t>
            </w:r>
          </w:p>
        </w:tc>
        <w:tc>
          <w:tcPr>
            <w:tcW w:w="6486" w:type="dxa"/>
            <w:shd w:val="clear" w:color="auto" w:fill="auto"/>
            <w:tcMar>
              <w:top w:w="150" w:type="dxa"/>
              <w:left w:w="150" w:type="dxa"/>
              <w:bottom w:w="150" w:type="dxa"/>
              <w:right w:w="150" w:type="dxa"/>
            </w:tcMar>
            <w:hideMark/>
          </w:tcPr>
          <w:p w14:paraId="3FA858BA"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Buffer requirements are indicated on plans.</w:t>
            </w:r>
          </w:p>
        </w:tc>
        <w:tc>
          <w:tcPr>
            <w:tcW w:w="1468" w:type="dxa"/>
            <w:shd w:val="clear" w:color="auto" w:fill="auto"/>
            <w:tcMar>
              <w:top w:w="150" w:type="dxa"/>
              <w:left w:w="150" w:type="dxa"/>
              <w:bottom w:w="150" w:type="dxa"/>
              <w:right w:w="150" w:type="dxa"/>
            </w:tcMar>
            <w:vAlign w:val="bottom"/>
            <w:hideMark/>
          </w:tcPr>
          <w:p w14:paraId="3860BEAC"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727FA3EC"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hideMark/>
          </w:tcPr>
          <w:p w14:paraId="25C093F7"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*Refer to Buffer Standards</w:t>
            </w:r>
          </w:p>
        </w:tc>
      </w:tr>
      <w:tr w:rsidR="008328C8" w:rsidRPr="00916124" w14:paraId="6F102D66" w14:textId="77777777" w:rsidTr="008328C8">
        <w:tc>
          <w:tcPr>
            <w:tcW w:w="0" w:type="auto"/>
            <w:shd w:val="clear" w:color="auto" w:fill="auto"/>
            <w:tcMar>
              <w:top w:w="150" w:type="dxa"/>
              <w:left w:w="150" w:type="dxa"/>
              <w:bottom w:w="150" w:type="dxa"/>
              <w:right w:w="150" w:type="dxa"/>
            </w:tcMar>
            <w:hideMark/>
          </w:tcPr>
          <w:p w14:paraId="5D810C79"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25</w:t>
            </w:r>
          </w:p>
        </w:tc>
        <w:tc>
          <w:tcPr>
            <w:tcW w:w="6486" w:type="dxa"/>
            <w:shd w:val="clear" w:color="auto" w:fill="auto"/>
            <w:tcMar>
              <w:top w:w="150" w:type="dxa"/>
              <w:left w:w="150" w:type="dxa"/>
              <w:bottom w:w="150" w:type="dxa"/>
              <w:right w:w="150" w:type="dxa"/>
            </w:tcMar>
            <w:hideMark/>
          </w:tcPr>
          <w:p w14:paraId="3AC8656F"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The tenure of land is indicated on plans.</w:t>
            </w:r>
          </w:p>
        </w:tc>
        <w:tc>
          <w:tcPr>
            <w:tcW w:w="1468" w:type="dxa"/>
            <w:shd w:val="clear" w:color="auto" w:fill="auto"/>
            <w:tcMar>
              <w:top w:w="150" w:type="dxa"/>
              <w:left w:w="150" w:type="dxa"/>
              <w:bottom w:w="150" w:type="dxa"/>
              <w:right w:w="150" w:type="dxa"/>
            </w:tcMar>
            <w:vAlign w:val="bottom"/>
            <w:hideMark/>
          </w:tcPr>
          <w:p w14:paraId="34E8273F"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49366025"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vAlign w:val="bottom"/>
            <w:hideMark/>
          </w:tcPr>
          <w:p w14:paraId="4613577D" w14:textId="77777777" w:rsidR="008328C8" w:rsidRPr="00916124" w:rsidRDefault="008328C8" w:rsidP="007E7379">
            <w:pPr>
              <w:spacing w:after="0" w:line="240" w:lineRule="auto"/>
              <w:rPr>
                <w:rFonts w:ascii="Arial" w:eastAsia="Times New Roman" w:hAnsi="Arial" w:cs="Arial"/>
                <w:color w:val="333333"/>
                <w:lang w:eastAsia="en-SG"/>
              </w:rPr>
            </w:pPr>
          </w:p>
        </w:tc>
      </w:tr>
      <w:tr w:rsidR="008328C8" w:rsidRPr="00916124" w14:paraId="77CA1892" w14:textId="77777777" w:rsidTr="008328C8">
        <w:tc>
          <w:tcPr>
            <w:tcW w:w="0" w:type="auto"/>
            <w:shd w:val="clear" w:color="auto" w:fill="auto"/>
            <w:tcMar>
              <w:top w:w="150" w:type="dxa"/>
              <w:left w:w="150" w:type="dxa"/>
              <w:bottom w:w="150" w:type="dxa"/>
              <w:right w:w="150" w:type="dxa"/>
            </w:tcMar>
            <w:hideMark/>
          </w:tcPr>
          <w:p w14:paraId="5AAA9DD6"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26</w:t>
            </w:r>
          </w:p>
        </w:tc>
        <w:tc>
          <w:tcPr>
            <w:tcW w:w="6486" w:type="dxa"/>
            <w:shd w:val="clear" w:color="auto" w:fill="auto"/>
            <w:tcMar>
              <w:top w:w="150" w:type="dxa"/>
              <w:left w:w="150" w:type="dxa"/>
              <w:bottom w:w="150" w:type="dxa"/>
              <w:right w:w="150" w:type="dxa"/>
            </w:tcMar>
            <w:hideMark/>
          </w:tcPr>
          <w:p w14:paraId="5E75F747"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North point to face upwards on plan.</w:t>
            </w:r>
          </w:p>
        </w:tc>
        <w:tc>
          <w:tcPr>
            <w:tcW w:w="1468" w:type="dxa"/>
            <w:shd w:val="clear" w:color="auto" w:fill="auto"/>
            <w:tcMar>
              <w:top w:w="150" w:type="dxa"/>
              <w:left w:w="150" w:type="dxa"/>
              <w:bottom w:w="150" w:type="dxa"/>
              <w:right w:w="150" w:type="dxa"/>
            </w:tcMar>
            <w:vAlign w:val="bottom"/>
            <w:hideMark/>
          </w:tcPr>
          <w:p w14:paraId="6E9C4524"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7C157AEC"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vAlign w:val="bottom"/>
            <w:hideMark/>
          </w:tcPr>
          <w:p w14:paraId="5F19B1E2" w14:textId="77777777" w:rsidR="008328C8" w:rsidRPr="00916124" w:rsidRDefault="008328C8" w:rsidP="007E7379">
            <w:pPr>
              <w:spacing w:after="0" w:line="240" w:lineRule="auto"/>
              <w:rPr>
                <w:rFonts w:ascii="Arial" w:eastAsia="Times New Roman" w:hAnsi="Arial" w:cs="Arial"/>
                <w:color w:val="333333"/>
                <w:lang w:eastAsia="en-SG"/>
              </w:rPr>
            </w:pPr>
          </w:p>
        </w:tc>
      </w:tr>
      <w:tr w:rsidR="008328C8" w:rsidRPr="00916124" w14:paraId="1702FC40" w14:textId="77777777" w:rsidTr="008328C8">
        <w:tc>
          <w:tcPr>
            <w:tcW w:w="0" w:type="auto"/>
            <w:shd w:val="clear" w:color="auto" w:fill="auto"/>
            <w:tcMar>
              <w:top w:w="150" w:type="dxa"/>
              <w:left w:w="150" w:type="dxa"/>
              <w:bottom w:w="150" w:type="dxa"/>
              <w:right w:w="150" w:type="dxa"/>
            </w:tcMar>
            <w:hideMark/>
          </w:tcPr>
          <w:p w14:paraId="1F1D8157"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27</w:t>
            </w:r>
          </w:p>
        </w:tc>
        <w:tc>
          <w:tcPr>
            <w:tcW w:w="6486" w:type="dxa"/>
            <w:shd w:val="clear" w:color="auto" w:fill="auto"/>
            <w:tcMar>
              <w:top w:w="150" w:type="dxa"/>
              <w:left w:w="150" w:type="dxa"/>
              <w:bottom w:w="150" w:type="dxa"/>
              <w:right w:w="150" w:type="dxa"/>
            </w:tcMar>
            <w:hideMark/>
          </w:tcPr>
          <w:p w14:paraId="49F7BA73"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2m wide planting strip along the boundary indicated on plans.</w:t>
            </w:r>
          </w:p>
        </w:tc>
        <w:tc>
          <w:tcPr>
            <w:tcW w:w="1468" w:type="dxa"/>
            <w:shd w:val="clear" w:color="auto" w:fill="auto"/>
            <w:tcMar>
              <w:top w:w="150" w:type="dxa"/>
              <w:left w:w="150" w:type="dxa"/>
              <w:bottom w:w="150" w:type="dxa"/>
              <w:right w:w="150" w:type="dxa"/>
            </w:tcMar>
            <w:vAlign w:val="bottom"/>
            <w:hideMark/>
          </w:tcPr>
          <w:p w14:paraId="3FB8B16F"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2B7BB921"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hideMark/>
          </w:tcPr>
          <w:p w14:paraId="4479FD9B"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Except for landed housing developments &amp; periphery of industrial developments</w:t>
            </w:r>
          </w:p>
        </w:tc>
      </w:tr>
      <w:tr w:rsidR="008328C8" w:rsidRPr="00916124" w14:paraId="60919F1A" w14:textId="77777777" w:rsidTr="008328C8">
        <w:tc>
          <w:tcPr>
            <w:tcW w:w="0" w:type="auto"/>
            <w:shd w:val="clear" w:color="auto" w:fill="auto"/>
            <w:tcMar>
              <w:top w:w="150" w:type="dxa"/>
              <w:left w:w="150" w:type="dxa"/>
              <w:bottom w:w="150" w:type="dxa"/>
              <w:right w:w="150" w:type="dxa"/>
            </w:tcMar>
            <w:hideMark/>
          </w:tcPr>
          <w:p w14:paraId="6893EE07"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28</w:t>
            </w:r>
          </w:p>
        </w:tc>
        <w:tc>
          <w:tcPr>
            <w:tcW w:w="6486" w:type="dxa"/>
            <w:shd w:val="clear" w:color="auto" w:fill="auto"/>
            <w:tcMar>
              <w:top w:w="150" w:type="dxa"/>
              <w:left w:w="150" w:type="dxa"/>
              <w:bottom w:w="150" w:type="dxa"/>
              <w:right w:w="150" w:type="dxa"/>
            </w:tcMar>
            <w:hideMark/>
          </w:tcPr>
          <w:p w14:paraId="0E1F6706"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Access arrangement indicated on plans requirements.</w:t>
            </w:r>
          </w:p>
        </w:tc>
        <w:tc>
          <w:tcPr>
            <w:tcW w:w="1468" w:type="dxa"/>
            <w:shd w:val="clear" w:color="auto" w:fill="auto"/>
            <w:tcMar>
              <w:top w:w="150" w:type="dxa"/>
              <w:left w:w="150" w:type="dxa"/>
              <w:bottom w:w="150" w:type="dxa"/>
              <w:right w:w="150" w:type="dxa"/>
            </w:tcMar>
            <w:vAlign w:val="bottom"/>
            <w:hideMark/>
          </w:tcPr>
          <w:p w14:paraId="65C01AE8"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15D52C4C"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vAlign w:val="bottom"/>
            <w:hideMark/>
          </w:tcPr>
          <w:p w14:paraId="2E11164F" w14:textId="77777777" w:rsidR="008328C8" w:rsidRPr="00916124" w:rsidRDefault="008328C8" w:rsidP="007E7379">
            <w:pPr>
              <w:spacing w:after="0" w:line="240" w:lineRule="auto"/>
              <w:rPr>
                <w:rFonts w:ascii="Arial" w:eastAsia="Times New Roman" w:hAnsi="Arial" w:cs="Arial"/>
                <w:color w:val="333333"/>
                <w:lang w:eastAsia="en-SG"/>
              </w:rPr>
            </w:pPr>
          </w:p>
        </w:tc>
      </w:tr>
      <w:tr w:rsidR="008328C8" w:rsidRPr="00916124" w14:paraId="12DC93E8" w14:textId="77777777" w:rsidTr="008328C8">
        <w:tc>
          <w:tcPr>
            <w:tcW w:w="0" w:type="auto"/>
            <w:shd w:val="clear" w:color="auto" w:fill="auto"/>
            <w:tcMar>
              <w:top w:w="150" w:type="dxa"/>
              <w:left w:w="150" w:type="dxa"/>
              <w:bottom w:w="150" w:type="dxa"/>
              <w:right w:w="150" w:type="dxa"/>
            </w:tcMar>
            <w:hideMark/>
          </w:tcPr>
          <w:p w14:paraId="4D919072"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29</w:t>
            </w:r>
          </w:p>
        </w:tc>
        <w:tc>
          <w:tcPr>
            <w:tcW w:w="6486" w:type="dxa"/>
            <w:shd w:val="clear" w:color="auto" w:fill="auto"/>
            <w:tcMar>
              <w:top w:w="150" w:type="dxa"/>
              <w:left w:w="150" w:type="dxa"/>
              <w:bottom w:w="150" w:type="dxa"/>
              <w:right w:w="150" w:type="dxa"/>
            </w:tcMar>
            <w:hideMark/>
          </w:tcPr>
          <w:p w14:paraId="645F43BF"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A massing model of scale 1:500</w:t>
            </w:r>
          </w:p>
        </w:tc>
        <w:tc>
          <w:tcPr>
            <w:tcW w:w="1468" w:type="dxa"/>
            <w:shd w:val="clear" w:color="auto" w:fill="auto"/>
            <w:tcMar>
              <w:top w:w="150" w:type="dxa"/>
              <w:left w:w="150" w:type="dxa"/>
              <w:bottom w:w="150" w:type="dxa"/>
              <w:right w:w="150" w:type="dxa"/>
            </w:tcMar>
            <w:vAlign w:val="bottom"/>
            <w:hideMark/>
          </w:tcPr>
          <w:p w14:paraId="35B6EA87"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45500559"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hideMark/>
          </w:tcPr>
          <w:p w14:paraId="29EA0C0A"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Applicable to URA Sales Projects except for industrial &amp; warehouse developments</w:t>
            </w:r>
          </w:p>
        </w:tc>
      </w:tr>
      <w:tr w:rsidR="008328C8" w:rsidRPr="00916124" w14:paraId="265FCC04" w14:textId="77777777" w:rsidTr="008328C8">
        <w:tc>
          <w:tcPr>
            <w:tcW w:w="0" w:type="auto"/>
            <w:shd w:val="clear" w:color="auto" w:fill="auto"/>
            <w:tcMar>
              <w:top w:w="150" w:type="dxa"/>
              <w:left w:w="150" w:type="dxa"/>
              <w:bottom w:w="150" w:type="dxa"/>
              <w:right w:w="150" w:type="dxa"/>
            </w:tcMar>
            <w:hideMark/>
          </w:tcPr>
          <w:p w14:paraId="3322EE91"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30</w:t>
            </w:r>
          </w:p>
        </w:tc>
        <w:tc>
          <w:tcPr>
            <w:tcW w:w="6486" w:type="dxa"/>
            <w:shd w:val="clear" w:color="auto" w:fill="auto"/>
            <w:tcMar>
              <w:top w:w="150" w:type="dxa"/>
              <w:left w:w="150" w:type="dxa"/>
              <w:bottom w:w="150" w:type="dxa"/>
              <w:right w:w="150" w:type="dxa"/>
            </w:tcMar>
            <w:hideMark/>
          </w:tcPr>
          <w:p w14:paraId="5E270EDC"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Building Finishes for developments within Central Area and selected sites outside Central Area as required in the Sales Technical Condition</w:t>
            </w:r>
          </w:p>
        </w:tc>
        <w:tc>
          <w:tcPr>
            <w:tcW w:w="1468" w:type="dxa"/>
            <w:shd w:val="clear" w:color="auto" w:fill="auto"/>
            <w:tcMar>
              <w:top w:w="150" w:type="dxa"/>
              <w:left w:w="150" w:type="dxa"/>
              <w:bottom w:w="150" w:type="dxa"/>
              <w:right w:w="150" w:type="dxa"/>
            </w:tcMar>
            <w:vAlign w:val="bottom"/>
            <w:hideMark/>
          </w:tcPr>
          <w:p w14:paraId="1B71F420"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7DAF402B"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vAlign w:val="bottom"/>
            <w:hideMark/>
          </w:tcPr>
          <w:p w14:paraId="473DBBF0" w14:textId="77777777" w:rsidR="008328C8" w:rsidRPr="00916124" w:rsidRDefault="008328C8" w:rsidP="007E7379">
            <w:pPr>
              <w:spacing w:after="0" w:line="240" w:lineRule="auto"/>
              <w:rPr>
                <w:rFonts w:ascii="Arial" w:eastAsia="Times New Roman" w:hAnsi="Arial" w:cs="Arial"/>
                <w:color w:val="333333"/>
                <w:lang w:eastAsia="en-SG"/>
              </w:rPr>
            </w:pPr>
          </w:p>
        </w:tc>
      </w:tr>
      <w:tr w:rsidR="008328C8" w:rsidRPr="00916124" w14:paraId="7BCD91A4" w14:textId="77777777" w:rsidTr="008328C8">
        <w:tc>
          <w:tcPr>
            <w:tcW w:w="0" w:type="auto"/>
            <w:shd w:val="clear" w:color="auto" w:fill="auto"/>
            <w:tcMar>
              <w:top w:w="150" w:type="dxa"/>
              <w:left w:w="150" w:type="dxa"/>
              <w:bottom w:w="150" w:type="dxa"/>
              <w:right w:w="150" w:type="dxa"/>
            </w:tcMar>
            <w:hideMark/>
          </w:tcPr>
          <w:p w14:paraId="44228986"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31</w:t>
            </w:r>
          </w:p>
        </w:tc>
        <w:tc>
          <w:tcPr>
            <w:tcW w:w="6486" w:type="dxa"/>
            <w:shd w:val="clear" w:color="auto" w:fill="auto"/>
            <w:tcMar>
              <w:top w:w="150" w:type="dxa"/>
              <w:left w:w="150" w:type="dxa"/>
              <w:bottom w:w="150" w:type="dxa"/>
              <w:right w:w="150" w:type="dxa"/>
            </w:tcMar>
            <w:hideMark/>
          </w:tcPr>
          <w:p w14:paraId="7C02ABDF"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Air-conditioning ledges and air conditioning condensers, if any, are shown on the submission plans.</w:t>
            </w:r>
          </w:p>
        </w:tc>
        <w:tc>
          <w:tcPr>
            <w:tcW w:w="1468" w:type="dxa"/>
            <w:shd w:val="clear" w:color="auto" w:fill="auto"/>
            <w:tcMar>
              <w:top w:w="150" w:type="dxa"/>
              <w:left w:w="150" w:type="dxa"/>
              <w:bottom w:w="150" w:type="dxa"/>
              <w:right w:w="150" w:type="dxa"/>
            </w:tcMar>
            <w:vAlign w:val="bottom"/>
            <w:hideMark/>
          </w:tcPr>
          <w:p w14:paraId="0D88942F"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4BA98074"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hideMark/>
          </w:tcPr>
          <w:p w14:paraId="40B1B084"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Applicable to landed housing developments only</w:t>
            </w:r>
          </w:p>
        </w:tc>
      </w:tr>
      <w:tr w:rsidR="008328C8" w:rsidRPr="00916124" w14:paraId="55A8CBC2" w14:textId="77777777" w:rsidTr="008328C8">
        <w:tc>
          <w:tcPr>
            <w:tcW w:w="0" w:type="auto"/>
            <w:shd w:val="clear" w:color="auto" w:fill="auto"/>
            <w:tcMar>
              <w:top w:w="150" w:type="dxa"/>
              <w:left w:w="150" w:type="dxa"/>
              <w:bottom w:w="150" w:type="dxa"/>
              <w:right w:w="150" w:type="dxa"/>
            </w:tcMar>
            <w:hideMark/>
          </w:tcPr>
          <w:p w14:paraId="18592AAE"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32</w:t>
            </w:r>
          </w:p>
        </w:tc>
        <w:tc>
          <w:tcPr>
            <w:tcW w:w="6486" w:type="dxa"/>
            <w:shd w:val="clear" w:color="auto" w:fill="auto"/>
            <w:tcMar>
              <w:top w:w="150" w:type="dxa"/>
              <w:left w:w="150" w:type="dxa"/>
              <w:bottom w:w="150" w:type="dxa"/>
              <w:right w:w="150" w:type="dxa"/>
            </w:tcMar>
            <w:hideMark/>
          </w:tcPr>
          <w:p w14:paraId="2FC7107B"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Computation of the percentage of balcony perimeter opening</w:t>
            </w:r>
          </w:p>
        </w:tc>
        <w:tc>
          <w:tcPr>
            <w:tcW w:w="1468" w:type="dxa"/>
            <w:shd w:val="clear" w:color="auto" w:fill="auto"/>
            <w:tcMar>
              <w:top w:w="150" w:type="dxa"/>
              <w:left w:w="150" w:type="dxa"/>
              <w:bottom w:w="150" w:type="dxa"/>
              <w:right w:w="150" w:type="dxa"/>
            </w:tcMar>
            <w:vAlign w:val="bottom"/>
            <w:hideMark/>
          </w:tcPr>
          <w:p w14:paraId="02D00C2A"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026F53B2"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hideMark/>
          </w:tcPr>
          <w:p w14:paraId="03EA7C22"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Applicable only to flats/condominium and hotel developments as well as the residential component of mixed use developments</w:t>
            </w:r>
          </w:p>
        </w:tc>
      </w:tr>
      <w:tr w:rsidR="008328C8" w:rsidRPr="00916124" w14:paraId="672BD8D8" w14:textId="77777777" w:rsidTr="008328C8">
        <w:tc>
          <w:tcPr>
            <w:tcW w:w="0" w:type="auto"/>
            <w:shd w:val="clear" w:color="auto" w:fill="auto"/>
            <w:tcMar>
              <w:top w:w="150" w:type="dxa"/>
              <w:left w:w="150" w:type="dxa"/>
              <w:bottom w:w="150" w:type="dxa"/>
              <w:right w:w="150" w:type="dxa"/>
            </w:tcMar>
            <w:hideMark/>
          </w:tcPr>
          <w:p w14:paraId="479DB884"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lastRenderedPageBreak/>
              <w:t>33</w:t>
            </w:r>
          </w:p>
        </w:tc>
        <w:tc>
          <w:tcPr>
            <w:tcW w:w="6486" w:type="dxa"/>
            <w:shd w:val="clear" w:color="auto" w:fill="auto"/>
            <w:tcMar>
              <w:top w:w="150" w:type="dxa"/>
              <w:left w:w="150" w:type="dxa"/>
              <w:bottom w:w="150" w:type="dxa"/>
              <w:right w:w="150" w:type="dxa"/>
            </w:tcMar>
            <w:hideMark/>
          </w:tcPr>
          <w:p w14:paraId="08BC8748"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Details of balcony screen design &amp; retracting system shown on submission plans</w:t>
            </w:r>
          </w:p>
        </w:tc>
        <w:tc>
          <w:tcPr>
            <w:tcW w:w="1468" w:type="dxa"/>
            <w:shd w:val="clear" w:color="auto" w:fill="auto"/>
            <w:tcMar>
              <w:top w:w="150" w:type="dxa"/>
              <w:left w:w="150" w:type="dxa"/>
              <w:bottom w:w="150" w:type="dxa"/>
              <w:right w:w="150" w:type="dxa"/>
            </w:tcMar>
            <w:vAlign w:val="bottom"/>
            <w:hideMark/>
          </w:tcPr>
          <w:p w14:paraId="439E9B24"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36B28095"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hideMark/>
          </w:tcPr>
          <w:p w14:paraId="78FB990F"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Applicable only to flats/condominium and hotel developments as well as the residential component of mixed use developments</w:t>
            </w:r>
          </w:p>
        </w:tc>
      </w:tr>
      <w:tr w:rsidR="008328C8" w:rsidRPr="00916124" w14:paraId="1F95C81D" w14:textId="77777777" w:rsidTr="008328C8">
        <w:tc>
          <w:tcPr>
            <w:tcW w:w="0" w:type="auto"/>
            <w:shd w:val="clear" w:color="auto" w:fill="auto"/>
            <w:tcMar>
              <w:top w:w="150" w:type="dxa"/>
              <w:left w:w="150" w:type="dxa"/>
              <w:bottom w:w="150" w:type="dxa"/>
              <w:right w:w="150" w:type="dxa"/>
            </w:tcMar>
            <w:hideMark/>
          </w:tcPr>
          <w:p w14:paraId="182AD52D" w14:textId="77777777" w:rsidR="008328C8" w:rsidRPr="00916124" w:rsidRDefault="008328C8" w:rsidP="00F71500">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3</w:t>
            </w:r>
            <w:r w:rsidR="00F71500">
              <w:rPr>
                <w:rFonts w:ascii="Arial" w:eastAsia="Times New Roman" w:hAnsi="Arial" w:cs="Arial"/>
                <w:color w:val="333333"/>
                <w:lang w:eastAsia="en-SG"/>
              </w:rPr>
              <w:t>4</w:t>
            </w:r>
          </w:p>
        </w:tc>
        <w:tc>
          <w:tcPr>
            <w:tcW w:w="6486" w:type="dxa"/>
            <w:shd w:val="clear" w:color="auto" w:fill="auto"/>
            <w:tcMar>
              <w:top w:w="150" w:type="dxa"/>
              <w:left w:w="150" w:type="dxa"/>
              <w:bottom w:w="150" w:type="dxa"/>
              <w:right w:w="150" w:type="dxa"/>
            </w:tcMar>
            <w:hideMark/>
          </w:tcPr>
          <w:p w14:paraId="3E40D8BE" w14:textId="77777777" w:rsidR="008328C8" w:rsidRPr="00916124" w:rsidRDefault="008328C8" w:rsidP="007E7379">
            <w:pPr>
              <w:spacing w:after="0" w:line="240" w:lineRule="auto"/>
              <w:rPr>
                <w:rFonts w:ascii="Arial" w:eastAsia="Times New Roman" w:hAnsi="Arial" w:cs="Arial"/>
                <w:color w:val="333333"/>
                <w:lang w:eastAsia="en-SG"/>
              </w:rPr>
            </w:pPr>
            <w:proofErr w:type="spellStart"/>
            <w:r w:rsidRPr="00916124">
              <w:rPr>
                <w:rFonts w:ascii="Arial" w:eastAsia="Times New Roman" w:hAnsi="Arial" w:cs="Arial"/>
                <w:color w:val="333333"/>
                <w:lang w:eastAsia="en-SG"/>
              </w:rPr>
              <w:t>Infocomm</w:t>
            </w:r>
            <w:proofErr w:type="spellEnd"/>
            <w:r w:rsidRPr="00916124">
              <w:rPr>
                <w:rFonts w:ascii="Arial" w:eastAsia="Times New Roman" w:hAnsi="Arial" w:cs="Arial"/>
                <w:color w:val="333333"/>
                <w:lang w:eastAsia="en-SG"/>
              </w:rPr>
              <w:t xml:space="preserve"> Development Authority's (IDA) endorsement</w:t>
            </w:r>
          </w:p>
        </w:tc>
        <w:tc>
          <w:tcPr>
            <w:tcW w:w="1468" w:type="dxa"/>
            <w:shd w:val="clear" w:color="auto" w:fill="auto"/>
            <w:tcMar>
              <w:top w:w="150" w:type="dxa"/>
              <w:left w:w="150" w:type="dxa"/>
              <w:bottom w:w="150" w:type="dxa"/>
              <w:right w:w="150" w:type="dxa"/>
            </w:tcMar>
            <w:vAlign w:val="bottom"/>
            <w:hideMark/>
          </w:tcPr>
          <w:p w14:paraId="58C7D01B" w14:textId="77777777" w:rsidR="008328C8" w:rsidRPr="00916124" w:rsidRDefault="008328C8" w:rsidP="007E7379">
            <w:pPr>
              <w:spacing w:after="0" w:line="240" w:lineRule="auto"/>
              <w:rPr>
                <w:rFonts w:ascii="Arial" w:eastAsia="Times New Roman" w:hAnsi="Arial" w:cs="Arial"/>
                <w:color w:val="333333"/>
                <w:lang w:eastAsia="en-SG"/>
              </w:rPr>
            </w:pPr>
          </w:p>
        </w:tc>
        <w:tc>
          <w:tcPr>
            <w:tcW w:w="1468" w:type="dxa"/>
            <w:shd w:val="clear" w:color="auto" w:fill="auto"/>
            <w:tcMar>
              <w:top w:w="150" w:type="dxa"/>
              <w:left w:w="150" w:type="dxa"/>
              <w:bottom w:w="150" w:type="dxa"/>
              <w:right w:w="150" w:type="dxa"/>
            </w:tcMar>
            <w:vAlign w:val="bottom"/>
            <w:hideMark/>
          </w:tcPr>
          <w:p w14:paraId="048788E8" w14:textId="77777777" w:rsidR="008328C8" w:rsidRPr="00916124" w:rsidRDefault="008328C8" w:rsidP="007E7379">
            <w:pPr>
              <w:spacing w:after="0" w:line="240" w:lineRule="auto"/>
              <w:rPr>
                <w:rFonts w:ascii="Arial" w:eastAsia="Times New Roman" w:hAnsi="Arial" w:cs="Arial"/>
                <w:color w:val="333333"/>
                <w:lang w:eastAsia="en-SG"/>
              </w:rPr>
            </w:pPr>
          </w:p>
        </w:tc>
        <w:tc>
          <w:tcPr>
            <w:tcW w:w="4388" w:type="dxa"/>
            <w:shd w:val="clear" w:color="auto" w:fill="auto"/>
            <w:tcMar>
              <w:top w:w="150" w:type="dxa"/>
              <w:left w:w="150" w:type="dxa"/>
              <w:bottom w:w="150" w:type="dxa"/>
              <w:right w:w="150" w:type="dxa"/>
            </w:tcMar>
            <w:hideMark/>
          </w:tcPr>
          <w:p w14:paraId="5E9BF1BD"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Applicable only to proposals involving the setting up of mobile communications monopoles.</w:t>
            </w:r>
          </w:p>
        </w:tc>
      </w:tr>
      <w:tr w:rsidR="008328C8" w:rsidRPr="00916124" w14:paraId="087883DE" w14:textId="77777777" w:rsidTr="008328C8">
        <w:tc>
          <w:tcPr>
            <w:tcW w:w="0" w:type="auto"/>
            <w:shd w:val="clear" w:color="auto" w:fill="auto"/>
            <w:tcMar>
              <w:top w:w="150" w:type="dxa"/>
              <w:left w:w="150" w:type="dxa"/>
              <w:bottom w:w="150" w:type="dxa"/>
              <w:right w:w="150" w:type="dxa"/>
            </w:tcMar>
            <w:hideMark/>
          </w:tcPr>
          <w:p w14:paraId="502ABBF4" w14:textId="77777777" w:rsidR="00000000" w:rsidRPr="00916124" w:rsidRDefault="00F71500" w:rsidP="007E7379">
            <w:pPr>
              <w:spacing w:after="0" w:line="240" w:lineRule="auto"/>
              <w:textAlignment w:val="baseline"/>
              <w:rPr>
                <w:rFonts w:ascii="Arial" w:eastAsia="Times New Roman" w:hAnsi="Arial" w:cs="Arial"/>
                <w:color w:val="333333"/>
                <w:lang w:eastAsia="en-SG"/>
              </w:rPr>
            </w:pPr>
            <w:r>
              <w:rPr>
                <w:rFonts w:ascii="Arial" w:eastAsia="Times New Roman" w:hAnsi="Arial" w:cs="Arial"/>
                <w:color w:val="333333"/>
                <w:lang w:eastAsia="en-SG"/>
              </w:rPr>
              <w:t>35</w:t>
            </w:r>
          </w:p>
        </w:tc>
        <w:tc>
          <w:tcPr>
            <w:tcW w:w="6486" w:type="dxa"/>
            <w:shd w:val="clear" w:color="auto" w:fill="auto"/>
            <w:tcMar>
              <w:top w:w="150" w:type="dxa"/>
              <w:left w:w="150" w:type="dxa"/>
              <w:bottom w:w="150" w:type="dxa"/>
              <w:right w:w="150" w:type="dxa"/>
            </w:tcMar>
            <w:hideMark/>
          </w:tcPr>
          <w:p w14:paraId="12795B0E" w14:textId="77777777" w:rsidR="00000000" w:rsidRPr="00916124" w:rsidRDefault="008328C8" w:rsidP="007E7379">
            <w:pPr>
              <w:spacing w:after="0" w:line="240" w:lineRule="auto"/>
              <w:textAlignment w:val="baseline"/>
              <w:rPr>
                <w:rFonts w:ascii="Arial" w:eastAsia="Times New Roman" w:hAnsi="Arial" w:cs="Arial"/>
                <w:color w:val="333333"/>
                <w:lang w:eastAsia="en-SG"/>
              </w:rPr>
            </w:pPr>
            <w:r w:rsidRPr="00916124">
              <w:rPr>
                <w:rFonts w:ascii="Arial" w:eastAsia="Times New Roman" w:hAnsi="Arial" w:cs="Arial"/>
                <w:color w:val="333333"/>
                <w:lang w:eastAsia="en-SG"/>
              </w:rPr>
              <w:t>Professional Engineer (PE) certification to confirm that existing structures to be retained are structurally sound, can accommodate the new works proposed, and that appropriate construction methods will be used to ensure that they will not be damaged. </w:t>
            </w:r>
            <w:r w:rsidRPr="00916124">
              <w:rPr>
                <w:rFonts w:ascii="Arial" w:eastAsia="Times New Roman" w:hAnsi="Arial" w:cs="Arial"/>
                <w:color w:val="333333"/>
                <w:lang w:eastAsia="en-SG"/>
              </w:rPr>
              <w:br/>
            </w:r>
            <w:r w:rsidRPr="00916124">
              <w:rPr>
                <w:rFonts w:ascii="Arial" w:eastAsia="Times New Roman" w:hAnsi="Arial" w:cs="Arial"/>
                <w:color w:val="333333"/>
                <w:lang w:eastAsia="en-SG"/>
              </w:rPr>
              <w:br/>
              <w:t>You can download the </w:t>
            </w:r>
            <w:hyperlink r:id="rId8" w:history="1">
              <w:r w:rsidRPr="00765407">
                <w:rPr>
                  <w:rStyle w:val="Hyperlink"/>
                  <w:rFonts w:ascii="Arial" w:eastAsia="Times New Roman" w:hAnsi="Arial" w:cs="Arial"/>
                  <w:u w:val="none"/>
                  <w:bdr w:val="none" w:sz="0" w:space="0" w:color="auto" w:frame="1"/>
                  <w:lang w:eastAsia="en-SG"/>
                </w:rPr>
                <w:t>PE Certification template</w:t>
              </w:r>
            </w:hyperlink>
            <w:r w:rsidRPr="00916124">
              <w:rPr>
                <w:rFonts w:ascii="Arial" w:eastAsia="Times New Roman" w:hAnsi="Arial" w:cs="Arial"/>
                <w:color w:val="333333"/>
                <w:lang w:eastAsia="en-SG"/>
              </w:rPr>
              <w:t> for your submission.</w:t>
            </w:r>
          </w:p>
        </w:tc>
        <w:tc>
          <w:tcPr>
            <w:tcW w:w="1468" w:type="dxa"/>
            <w:shd w:val="clear" w:color="auto" w:fill="auto"/>
            <w:tcMar>
              <w:top w:w="150" w:type="dxa"/>
              <w:left w:w="150" w:type="dxa"/>
              <w:bottom w:w="150" w:type="dxa"/>
              <w:right w:w="150" w:type="dxa"/>
            </w:tcMar>
            <w:vAlign w:val="bottom"/>
            <w:hideMark/>
          </w:tcPr>
          <w:p w14:paraId="54A6F2A3"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 </w:t>
            </w:r>
          </w:p>
        </w:tc>
        <w:tc>
          <w:tcPr>
            <w:tcW w:w="1468" w:type="dxa"/>
            <w:shd w:val="clear" w:color="auto" w:fill="auto"/>
            <w:tcMar>
              <w:top w:w="150" w:type="dxa"/>
              <w:left w:w="150" w:type="dxa"/>
              <w:bottom w:w="150" w:type="dxa"/>
              <w:right w:w="150" w:type="dxa"/>
            </w:tcMar>
            <w:vAlign w:val="bottom"/>
            <w:hideMark/>
          </w:tcPr>
          <w:p w14:paraId="23B74D27"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 </w:t>
            </w:r>
          </w:p>
        </w:tc>
        <w:tc>
          <w:tcPr>
            <w:tcW w:w="4388" w:type="dxa"/>
            <w:shd w:val="clear" w:color="auto" w:fill="auto"/>
            <w:tcMar>
              <w:top w:w="150" w:type="dxa"/>
              <w:left w:w="150" w:type="dxa"/>
              <w:bottom w:w="150" w:type="dxa"/>
              <w:right w:w="150" w:type="dxa"/>
            </w:tcMar>
            <w:hideMark/>
          </w:tcPr>
          <w:p w14:paraId="4A17A743"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Applicable only to Additions &amp; Alterations and Reconstruction of landed housing proposals that are proposing to retain existing structures that do not comply with prevailing development control guidelines.</w:t>
            </w:r>
          </w:p>
        </w:tc>
      </w:tr>
      <w:tr w:rsidR="008328C8" w:rsidRPr="00916124" w14:paraId="65970C7D" w14:textId="77777777" w:rsidTr="008328C8">
        <w:tc>
          <w:tcPr>
            <w:tcW w:w="0" w:type="auto"/>
            <w:shd w:val="clear" w:color="auto" w:fill="auto"/>
            <w:tcMar>
              <w:top w:w="150" w:type="dxa"/>
              <w:left w:w="150" w:type="dxa"/>
              <w:bottom w:w="150" w:type="dxa"/>
              <w:right w:w="150" w:type="dxa"/>
            </w:tcMar>
            <w:hideMark/>
          </w:tcPr>
          <w:p w14:paraId="12679CEA" w14:textId="77777777" w:rsidR="00000000" w:rsidRPr="00916124" w:rsidRDefault="008328C8" w:rsidP="00F71500">
            <w:pPr>
              <w:spacing w:after="0" w:line="240" w:lineRule="auto"/>
              <w:textAlignment w:val="baseline"/>
              <w:rPr>
                <w:rFonts w:ascii="Arial" w:eastAsia="Times New Roman" w:hAnsi="Arial" w:cs="Arial"/>
                <w:color w:val="333333"/>
                <w:lang w:eastAsia="en-SG"/>
              </w:rPr>
            </w:pPr>
            <w:r w:rsidRPr="00916124">
              <w:rPr>
                <w:rFonts w:ascii="Arial" w:eastAsia="Times New Roman" w:hAnsi="Arial" w:cs="Arial"/>
                <w:color w:val="333333"/>
                <w:lang w:eastAsia="en-SG"/>
              </w:rPr>
              <w:t>3</w:t>
            </w:r>
            <w:r w:rsidR="00F71500">
              <w:rPr>
                <w:rFonts w:ascii="Arial" w:eastAsia="Times New Roman" w:hAnsi="Arial" w:cs="Arial"/>
                <w:color w:val="333333"/>
                <w:lang w:eastAsia="en-SG"/>
              </w:rPr>
              <w:t>6</w:t>
            </w:r>
          </w:p>
        </w:tc>
        <w:tc>
          <w:tcPr>
            <w:tcW w:w="6486" w:type="dxa"/>
            <w:shd w:val="clear" w:color="auto" w:fill="auto"/>
            <w:tcMar>
              <w:top w:w="150" w:type="dxa"/>
              <w:left w:w="150" w:type="dxa"/>
              <w:bottom w:w="150" w:type="dxa"/>
              <w:right w:w="150" w:type="dxa"/>
            </w:tcMar>
            <w:hideMark/>
          </w:tcPr>
          <w:p w14:paraId="2BFB7881" w14:textId="77777777" w:rsidR="00000000" w:rsidRPr="00916124" w:rsidRDefault="008328C8" w:rsidP="007E7379">
            <w:pPr>
              <w:spacing w:after="0" w:line="240" w:lineRule="auto"/>
              <w:textAlignment w:val="baseline"/>
              <w:rPr>
                <w:rFonts w:ascii="Arial" w:eastAsia="Times New Roman" w:hAnsi="Arial" w:cs="Arial"/>
                <w:color w:val="333333"/>
                <w:lang w:eastAsia="en-SG"/>
              </w:rPr>
            </w:pPr>
            <w:r w:rsidRPr="00916124">
              <w:rPr>
                <w:rFonts w:ascii="Arial" w:eastAsia="Times New Roman" w:hAnsi="Arial" w:cs="Arial"/>
                <w:color w:val="333333"/>
                <w:lang w:eastAsia="en-SG"/>
              </w:rPr>
              <w:t>LTA’s in-principle clearance letter if mechanised car parking systems are proposed</w:t>
            </w:r>
          </w:p>
        </w:tc>
        <w:tc>
          <w:tcPr>
            <w:tcW w:w="1468" w:type="dxa"/>
            <w:shd w:val="clear" w:color="auto" w:fill="auto"/>
            <w:tcMar>
              <w:top w:w="150" w:type="dxa"/>
              <w:left w:w="150" w:type="dxa"/>
              <w:bottom w:w="150" w:type="dxa"/>
              <w:right w:w="150" w:type="dxa"/>
            </w:tcMar>
            <w:vAlign w:val="bottom"/>
            <w:hideMark/>
          </w:tcPr>
          <w:p w14:paraId="694AA8E1"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 </w:t>
            </w:r>
          </w:p>
        </w:tc>
        <w:tc>
          <w:tcPr>
            <w:tcW w:w="1468" w:type="dxa"/>
            <w:shd w:val="clear" w:color="auto" w:fill="auto"/>
            <w:tcMar>
              <w:top w:w="150" w:type="dxa"/>
              <w:left w:w="150" w:type="dxa"/>
              <w:bottom w:w="150" w:type="dxa"/>
              <w:right w:w="150" w:type="dxa"/>
            </w:tcMar>
            <w:vAlign w:val="bottom"/>
            <w:hideMark/>
          </w:tcPr>
          <w:p w14:paraId="703DAC88"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 </w:t>
            </w:r>
          </w:p>
        </w:tc>
        <w:tc>
          <w:tcPr>
            <w:tcW w:w="4388" w:type="dxa"/>
            <w:shd w:val="clear" w:color="auto" w:fill="auto"/>
            <w:tcMar>
              <w:top w:w="150" w:type="dxa"/>
              <w:left w:w="150" w:type="dxa"/>
              <w:bottom w:w="150" w:type="dxa"/>
              <w:right w:w="150" w:type="dxa"/>
            </w:tcMar>
            <w:hideMark/>
          </w:tcPr>
          <w:p w14:paraId="0910D3B9" w14:textId="77777777" w:rsidR="008328C8" w:rsidRPr="00916124" w:rsidRDefault="008328C8" w:rsidP="007E7379">
            <w:pPr>
              <w:spacing w:after="0" w:line="240" w:lineRule="auto"/>
              <w:rPr>
                <w:rFonts w:ascii="Arial" w:eastAsia="Times New Roman" w:hAnsi="Arial" w:cs="Arial"/>
                <w:color w:val="333333"/>
                <w:lang w:eastAsia="en-SG"/>
              </w:rPr>
            </w:pPr>
            <w:r w:rsidRPr="00916124">
              <w:rPr>
                <w:rFonts w:ascii="Arial" w:eastAsia="Times New Roman" w:hAnsi="Arial" w:cs="Arial"/>
                <w:color w:val="333333"/>
                <w:lang w:eastAsia="en-SG"/>
              </w:rPr>
              <w:t>Applicable to proposals with mechanised car parking system.</w:t>
            </w:r>
          </w:p>
        </w:tc>
      </w:tr>
    </w:tbl>
    <w:p w14:paraId="6EC6FEA9" w14:textId="77777777" w:rsidR="0052028C" w:rsidRDefault="0052028C"/>
    <w:sectPr w:rsidR="0052028C" w:rsidSect="008328C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4E3C2" w14:textId="77777777" w:rsidR="00741752" w:rsidRDefault="00741752" w:rsidP="004A0358">
      <w:pPr>
        <w:spacing w:after="0" w:line="240" w:lineRule="auto"/>
      </w:pPr>
      <w:r>
        <w:separator/>
      </w:r>
    </w:p>
  </w:endnote>
  <w:endnote w:type="continuationSeparator" w:id="0">
    <w:p w14:paraId="558351CA" w14:textId="77777777" w:rsidR="00741752" w:rsidRDefault="00741752" w:rsidP="004A0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4BE98" w14:textId="77777777" w:rsidR="00741752" w:rsidRDefault="00741752" w:rsidP="004A0358">
      <w:pPr>
        <w:spacing w:after="0" w:line="240" w:lineRule="auto"/>
      </w:pPr>
      <w:r>
        <w:separator/>
      </w:r>
    </w:p>
  </w:footnote>
  <w:footnote w:type="continuationSeparator" w:id="0">
    <w:p w14:paraId="1EF0C9A1" w14:textId="77777777" w:rsidR="00741752" w:rsidRDefault="00741752" w:rsidP="004A0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D7C65"/>
    <w:multiLevelType w:val="multilevel"/>
    <w:tmpl w:val="6602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9F1296"/>
    <w:multiLevelType w:val="multilevel"/>
    <w:tmpl w:val="6602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1552521">
    <w:abstractNumId w:val="0"/>
  </w:num>
  <w:num w:numId="2" w16cid:durableId="1037967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C8"/>
    <w:rsid w:val="000B65E8"/>
    <w:rsid w:val="001149A3"/>
    <w:rsid w:val="00187C40"/>
    <w:rsid w:val="001D7514"/>
    <w:rsid w:val="00242536"/>
    <w:rsid w:val="0027296C"/>
    <w:rsid w:val="00281BF2"/>
    <w:rsid w:val="00297D5F"/>
    <w:rsid w:val="002A7F1B"/>
    <w:rsid w:val="003F0DE8"/>
    <w:rsid w:val="003F2E72"/>
    <w:rsid w:val="00400804"/>
    <w:rsid w:val="00434CF4"/>
    <w:rsid w:val="004666B6"/>
    <w:rsid w:val="004A0358"/>
    <w:rsid w:val="0052028C"/>
    <w:rsid w:val="005B5538"/>
    <w:rsid w:val="00650777"/>
    <w:rsid w:val="00650E76"/>
    <w:rsid w:val="00741752"/>
    <w:rsid w:val="00765407"/>
    <w:rsid w:val="007E4696"/>
    <w:rsid w:val="008328C8"/>
    <w:rsid w:val="008E3F04"/>
    <w:rsid w:val="008E5EC5"/>
    <w:rsid w:val="009D325B"/>
    <w:rsid w:val="00B22BF9"/>
    <w:rsid w:val="00C45BAD"/>
    <w:rsid w:val="00C83F04"/>
    <w:rsid w:val="00CC65BF"/>
    <w:rsid w:val="00CD78EE"/>
    <w:rsid w:val="00D4291F"/>
    <w:rsid w:val="00DC7C2E"/>
    <w:rsid w:val="00EC1039"/>
    <w:rsid w:val="00F71500"/>
    <w:rsid w:val="00FC48D0"/>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DA971"/>
  <w15:docId w15:val="{084FD04A-95F2-4BA2-8CF1-0DF28890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8C8"/>
    <w:pPr>
      <w:ind w:left="720"/>
      <w:contextualSpacing/>
    </w:pPr>
  </w:style>
  <w:style w:type="character" w:styleId="Hyperlink">
    <w:name w:val="Hyperlink"/>
    <w:basedOn w:val="DefaultParagraphFont"/>
    <w:uiPriority w:val="99"/>
    <w:unhideWhenUsed/>
    <w:rsid w:val="00187C40"/>
    <w:rPr>
      <w:color w:val="0000FF" w:themeColor="hyperlink"/>
      <w:u w:val="single"/>
    </w:rPr>
  </w:style>
  <w:style w:type="character" w:styleId="FollowedHyperlink">
    <w:name w:val="FollowedHyperlink"/>
    <w:basedOn w:val="DefaultParagraphFont"/>
    <w:uiPriority w:val="99"/>
    <w:semiHidden/>
    <w:unhideWhenUsed/>
    <w:rsid w:val="00187C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36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gov.sg/corporate/-/media/User%20Defined/URA%20Online/Forms/Declaration-form/PE%20certification%20template.ashx?la=en" TargetMode="External"/><Relationship Id="rId3" Type="http://schemas.openxmlformats.org/officeDocument/2006/relationships/settings" Target="settings.xml"/><Relationship Id="rId7" Type="http://schemas.openxmlformats.org/officeDocument/2006/relationships/hyperlink" Target="https://www.ura.gov.sg/corporate/guidelines/circulars/dc08-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LIU (URA)</dc:creator>
  <cp:lastModifiedBy>Kaze YU (URA)</cp:lastModifiedBy>
  <cp:revision>3</cp:revision>
  <cp:lastPrinted>2019-09-18T03:36:00Z</cp:lastPrinted>
  <dcterms:created xsi:type="dcterms:W3CDTF">2023-03-30T04:19:00Z</dcterms:created>
  <dcterms:modified xsi:type="dcterms:W3CDTF">2024-02-14T03:22:00Z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iteId">
    <vt:lpwstr>0b11c524-9a1c-4e1b-84cb-6336aefc2243</vt:lpwstr>
  </property>
  <property fmtid="{D5CDD505-2E9C-101B-9397-08002B2CF9AE}" pid="4" name="MSIP_Label_4f288355-fb4c-44cd-b9ca-40cfc2aee5f8_Owner">
    <vt:lpwstr>Kaze_YU@ura.gov.sg</vt:lpwstr>
  </property>
  <property fmtid="{D5CDD505-2E9C-101B-9397-08002B2CF9AE}" pid="5" name="MSIP_Label_4f288355-fb4c-44cd-b9ca-40cfc2aee5f8_SetDate">
    <vt:lpwstr>2023-03-30T04:17:24Z</vt:lpwstr>
  </property>
  <property fmtid="{D5CDD505-2E9C-101B-9397-08002B2CF9AE}" pid="6" name="MSIP_Label_4f288355-fb4c-44cd-b9ca-40cfc2aee5f8_Name">
    <vt:lpwstr>Non Sensitive_1</vt:lpwstr>
  </property>
  <property fmtid="{D5CDD505-2E9C-101B-9397-08002B2CF9AE}" pid="7" name="MSIP_Label_4f288355-fb4c-44cd-b9ca-40cfc2aee5f8_Application">
    <vt:lpwstr>Microsoft Azure Information Protection</vt:lpwstr>
  </property>
  <property fmtid="{D5CDD505-2E9C-101B-9397-08002B2CF9AE}" pid="8" name="MSIP_Label_4f288355-fb4c-44cd-b9ca-40cfc2aee5f8_ActionId">
    <vt:lpwstr>39e4686e-4cff-4a16-b302-919aeaf91f9f</vt:lpwstr>
  </property>
  <property fmtid="{D5CDD505-2E9C-101B-9397-08002B2CF9AE}" pid="9" name="MSIP_Label_4f288355-fb4c-44cd-b9ca-40cfc2aee5f8_Parent">
    <vt:lpwstr>3f9331f7-95a2-472a-92bc-d73219eb516b</vt:lpwstr>
  </property>
  <property fmtid="{D5CDD505-2E9C-101B-9397-08002B2CF9AE}" pid="10" name="MSIP_Label_4f288355-fb4c-44cd-b9ca-40cfc2aee5f8_Extended_MSFT_Method">
    <vt:lpwstr>Automatic</vt:lpwstr>
  </property>
  <property fmtid="{D5CDD505-2E9C-101B-9397-08002B2CF9AE}" pid="11" name="MSIP_Label_4f288355-fb4c-44cd-b9ca-40cfc2aee5f8_Method">
    <vt:lpwstr>Standard</vt:lpwstr>
  </property>
  <property fmtid="{D5CDD505-2E9C-101B-9397-08002B2CF9AE}" pid="12" name="MSIP_Label_4f288355-fb4c-44cd-b9ca-40cfc2aee5f8_ContentBits">
    <vt:lpwstr>0</vt:lpwstr>
  </property>
</Properties>
</file>